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F52" w:rsidRPr="00BA5B9F" w:rsidRDefault="00194F52" w:rsidP="00012F56">
      <w:pPr>
        <w:spacing w:after="0" w:line="240" w:lineRule="auto"/>
        <w:jc w:val="center"/>
        <w:rPr>
          <w:sz w:val="24"/>
          <w:szCs w:val="24"/>
        </w:rPr>
      </w:pPr>
    </w:p>
    <w:p w:rsidR="00012F56" w:rsidRPr="00C506E7" w:rsidRDefault="00012F56" w:rsidP="00012F56">
      <w:pPr>
        <w:spacing w:after="0" w:line="240" w:lineRule="auto"/>
        <w:jc w:val="center"/>
        <w:rPr>
          <w:i/>
          <w:sz w:val="16"/>
          <w:szCs w:val="16"/>
        </w:rPr>
      </w:pPr>
      <w:r w:rsidRPr="00BA5B9F">
        <w:rPr>
          <w:sz w:val="24"/>
          <w:szCs w:val="24"/>
        </w:rPr>
        <w:t xml:space="preserve">                                                                                                                                 </w:t>
      </w:r>
      <w:r w:rsidR="00525A2A">
        <w:rPr>
          <w:sz w:val="24"/>
          <w:szCs w:val="24"/>
        </w:rPr>
        <w:t xml:space="preserve">              </w:t>
      </w:r>
      <w:r w:rsidRPr="00BA5B9F">
        <w:rPr>
          <w:sz w:val="24"/>
          <w:szCs w:val="24"/>
        </w:rPr>
        <w:t xml:space="preserve"> </w:t>
      </w:r>
      <w:r w:rsidRPr="00C506E7">
        <w:rPr>
          <w:i/>
          <w:sz w:val="16"/>
          <w:szCs w:val="16"/>
        </w:rPr>
        <w:t>Mẫu số 09</w:t>
      </w:r>
    </w:p>
    <w:p w:rsidR="00012F56" w:rsidRPr="00C506E7" w:rsidRDefault="00012F56" w:rsidP="00012F56">
      <w:pPr>
        <w:spacing w:after="0" w:line="240" w:lineRule="auto"/>
        <w:jc w:val="right"/>
        <w:rPr>
          <w:i/>
          <w:sz w:val="16"/>
          <w:szCs w:val="16"/>
        </w:rPr>
      </w:pPr>
      <w:r w:rsidRPr="00C506E7">
        <w:rPr>
          <w:i/>
          <w:sz w:val="16"/>
          <w:szCs w:val="16"/>
        </w:rPr>
        <w:t>(Ban hành kèm theo Ngh</w:t>
      </w:r>
      <w:r w:rsidR="00616016" w:rsidRPr="00C506E7">
        <w:rPr>
          <w:i/>
          <w:sz w:val="16"/>
          <w:szCs w:val="16"/>
        </w:rPr>
        <w:t>ị</w:t>
      </w:r>
      <w:r w:rsidRPr="00C506E7">
        <w:rPr>
          <w:i/>
          <w:sz w:val="16"/>
          <w:szCs w:val="16"/>
        </w:rPr>
        <w:t xml:space="preserve"> định số 78/2025/NĐ-CP ngày 01/4/2025 của Chính phủ)</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11198"/>
      </w:tblGrid>
      <w:tr w:rsidR="003073E9" w:rsidRPr="00BA5B9F" w:rsidTr="009C5D3E">
        <w:tc>
          <w:tcPr>
            <w:tcW w:w="3085" w:type="dxa"/>
          </w:tcPr>
          <w:p w:rsidR="003073E9" w:rsidRPr="00BA5B9F" w:rsidRDefault="003073E9" w:rsidP="003073E9">
            <w:pPr>
              <w:jc w:val="center"/>
              <w:rPr>
                <w:sz w:val="24"/>
                <w:szCs w:val="24"/>
              </w:rPr>
            </w:pPr>
            <w:r w:rsidRPr="00BA5B9F">
              <w:rPr>
                <w:sz w:val="24"/>
                <w:szCs w:val="24"/>
              </w:rPr>
              <w:t>UBND TỈNH LẠNG SƠN</w:t>
            </w:r>
          </w:p>
          <w:p w:rsidR="003073E9" w:rsidRPr="00BA5B9F" w:rsidRDefault="003073E9" w:rsidP="003073E9">
            <w:pPr>
              <w:jc w:val="center"/>
              <w:rPr>
                <w:b/>
                <w:sz w:val="24"/>
                <w:szCs w:val="24"/>
              </w:rPr>
            </w:pPr>
            <w:r w:rsidRPr="00BA5B9F">
              <w:rPr>
                <w:b/>
                <w:noProof/>
                <w:sz w:val="24"/>
                <w:szCs w:val="24"/>
              </w:rPr>
              <mc:AlternateContent>
                <mc:Choice Requires="wps">
                  <w:drawing>
                    <wp:anchor distT="0" distB="0" distL="114300" distR="114300" simplePos="0" relativeHeight="251659264" behindDoc="0" locked="0" layoutInCell="1" allowOverlap="1" wp14:anchorId="63558CE6" wp14:editId="640B3017">
                      <wp:simplePos x="0" y="0"/>
                      <wp:positionH relativeFrom="column">
                        <wp:posOffset>616991</wp:posOffset>
                      </wp:positionH>
                      <wp:positionV relativeFrom="paragraph">
                        <wp:posOffset>180645</wp:posOffset>
                      </wp:positionV>
                      <wp:extent cx="504190" cy="1"/>
                      <wp:effectExtent l="0" t="0" r="10160" b="19050"/>
                      <wp:wrapNone/>
                      <wp:docPr id="1" name="Straight Connector 1"/>
                      <wp:cNvGraphicFramePr/>
                      <a:graphic xmlns:a="http://schemas.openxmlformats.org/drawingml/2006/main">
                        <a:graphicData uri="http://schemas.microsoft.com/office/word/2010/wordprocessingShape">
                          <wps:wsp>
                            <wps:cNvCnPr/>
                            <wps:spPr>
                              <a:xfrm flipV="1">
                                <a:off x="0" y="0"/>
                                <a:ext cx="504190" cy="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4585C8"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6pt,14.2pt" to="88.3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" strokecolor="#4579b8 [3044]"/>
                  </w:pict>
                </mc:Fallback>
              </mc:AlternateContent>
            </w:r>
            <w:r w:rsidRPr="00BA5B9F">
              <w:rPr>
                <w:b/>
                <w:sz w:val="24"/>
                <w:szCs w:val="24"/>
              </w:rPr>
              <w:t>SỞ TÀI CHÍNH</w:t>
            </w:r>
          </w:p>
        </w:tc>
        <w:tc>
          <w:tcPr>
            <w:tcW w:w="11198" w:type="dxa"/>
          </w:tcPr>
          <w:p w:rsidR="003073E9" w:rsidRPr="00BA5B9F" w:rsidRDefault="003073E9" w:rsidP="003073E9">
            <w:pPr>
              <w:jc w:val="center"/>
              <w:rPr>
                <w:b/>
                <w:sz w:val="24"/>
                <w:szCs w:val="24"/>
              </w:rPr>
            </w:pPr>
            <w:r w:rsidRPr="00BA5B9F">
              <w:rPr>
                <w:b/>
                <w:sz w:val="24"/>
                <w:szCs w:val="24"/>
              </w:rPr>
              <w:t>CỘNG HÒA XÃ HỘI CHỦ NGHĨA VIỆT NAM</w:t>
            </w:r>
          </w:p>
          <w:p w:rsidR="003073E9" w:rsidRPr="00BA5B9F" w:rsidRDefault="003073E9" w:rsidP="003073E9">
            <w:pPr>
              <w:jc w:val="center"/>
              <w:rPr>
                <w:b/>
                <w:sz w:val="24"/>
                <w:szCs w:val="24"/>
              </w:rPr>
            </w:pPr>
            <w:r w:rsidRPr="00BA5B9F">
              <w:rPr>
                <w:b/>
                <w:sz w:val="24"/>
                <w:szCs w:val="24"/>
              </w:rPr>
              <w:t>Độc lập - Tự do - Hạnh phúc</w:t>
            </w:r>
          </w:p>
          <w:p w:rsidR="003073E9" w:rsidRPr="00BA5B9F" w:rsidRDefault="00873771" w:rsidP="003073E9">
            <w:pPr>
              <w:jc w:val="center"/>
              <w:rPr>
                <w:i/>
                <w:sz w:val="24"/>
                <w:szCs w:val="24"/>
              </w:rPr>
            </w:pPr>
            <w:r w:rsidRPr="00BA5B9F">
              <w:rPr>
                <w:i/>
                <w:noProof/>
                <w:sz w:val="24"/>
                <w:szCs w:val="24"/>
              </w:rPr>
              <mc:AlternateContent>
                <mc:Choice Requires="wps">
                  <w:drawing>
                    <wp:anchor distT="0" distB="0" distL="114300" distR="114300" simplePos="0" relativeHeight="251660288" behindDoc="0" locked="0" layoutInCell="1" allowOverlap="1" wp14:anchorId="1C40C8B6" wp14:editId="7C60A63C">
                      <wp:simplePos x="0" y="0"/>
                      <wp:positionH relativeFrom="column">
                        <wp:posOffset>2584698</wp:posOffset>
                      </wp:positionH>
                      <wp:positionV relativeFrom="paragraph">
                        <wp:posOffset>5108</wp:posOffset>
                      </wp:positionV>
                      <wp:extent cx="1820849" cy="0"/>
                      <wp:effectExtent l="0" t="0" r="27305" b="19050"/>
                      <wp:wrapNone/>
                      <wp:docPr id="2" name="Straight Connector 2"/>
                      <wp:cNvGraphicFramePr/>
                      <a:graphic xmlns:a="http://schemas.openxmlformats.org/drawingml/2006/main">
                        <a:graphicData uri="http://schemas.microsoft.com/office/word/2010/wordprocessingShape">
                          <wps:wsp>
                            <wps:cNvCnPr/>
                            <wps:spPr>
                              <a:xfrm>
                                <a:off x="0" y="0"/>
                                <a:ext cx="182084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FE6015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5pt,.4pt" to="346.8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" strokecolor="#4579b8 [3044]"/>
                  </w:pict>
                </mc:Fallback>
              </mc:AlternateContent>
            </w:r>
          </w:p>
          <w:p w:rsidR="003073E9" w:rsidRPr="00BA5B9F" w:rsidRDefault="003073E9" w:rsidP="00F8728B">
            <w:pPr>
              <w:jc w:val="center"/>
              <w:rPr>
                <w:i/>
                <w:sz w:val="24"/>
                <w:szCs w:val="24"/>
              </w:rPr>
            </w:pPr>
            <w:r w:rsidRPr="00BA5B9F">
              <w:rPr>
                <w:i/>
                <w:sz w:val="24"/>
                <w:szCs w:val="24"/>
              </w:rPr>
              <w:t xml:space="preserve">Lạng Sơn, ngày </w:t>
            </w:r>
            <w:r w:rsidR="00F8728B">
              <w:rPr>
                <w:i/>
                <w:sz w:val="24"/>
                <w:szCs w:val="24"/>
              </w:rPr>
              <w:t xml:space="preserve">  </w:t>
            </w:r>
            <w:r w:rsidR="00EF1041">
              <w:rPr>
                <w:i/>
                <w:sz w:val="24"/>
                <w:szCs w:val="24"/>
              </w:rPr>
              <w:t xml:space="preserve">  </w:t>
            </w:r>
            <w:r w:rsidR="00F8728B">
              <w:rPr>
                <w:i/>
                <w:sz w:val="24"/>
                <w:szCs w:val="24"/>
              </w:rPr>
              <w:t xml:space="preserve"> </w:t>
            </w:r>
            <w:r w:rsidRPr="00BA5B9F">
              <w:rPr>
                <w:i/>
                <w:sz w:val="24"/>
                <w:szCs w:val="24"/>
              </w:rPr>
              <w:t xml:space="preserve"> tháng </w:t>
            </w:r>
            <w:r w:rsidR="00EF1041">
              <w:rPr>
                <w:i/>
                <w:sz w:val="24"/>
                <w:szCs w:val="24"/>
              </w:rPr>
              <w:t xml:space="preserve">    </w:t>
            </w:r>
            <w:r w:rsidRPr="00BA5B9F">
              <w:rPr>
                <w:i/>
                <w:sz w:val="24"/>
                <w:szCs w:val="24"/>
              </w:rPr>
              <w:t xml:space="preserve"> năm 202</w:t>
            </w:r>
            <w:r w:rsidR="0003099A" w:rsidRPr="00BA5B9F">
              <w:rPr>
                <w:i/>
                <w:sz w:val="24"/>
                <w:szCs w:val="24"/>
              </w:rPr>
              <w:t>5</w:t>
            </w:r>
          </w:p>
        </w:tc>
      </w:tr>
    </w:tbl>
    <w:p w:rsidR="003073E9" w:rsidRPr="00BA5B9F" w:rsidRDefault="003073E9" w:rsidP="003073E9">
      <w:pPr>
        <w:spacing w:after="0" w:line="240" w:lineRule="auto"/>
        <w:jc w:val="center"/>
        <w:rPr>
          <w:b/>
          <w:sz w:val="24"/>
          <w:szCs w:val="24"/>
        </w:rPr>
      </w:pPr>
    </w:p>
    <w:p w:rsidR="009A34ED" w:rsidRDefault="003073E9" w:rsidP="00BA5B9F">
      <w:pPr>
        <w:spacing w:after="0" w:line="240" w:lineRule="auto"/>
        <w:jc w:val="center"/>
        <w:rPr>
          <w:b/>
          <w:sz w:val="24"/>
          <w:szCs w:val="24"/>
        </w:rPr>
      </w:pPr>
      <w:r w:rsidRPr="00BA5B9F">
        <w:rPr>
          <w:b/>
          <w:sz w:val="24"/>
          <w:szCs w:val="24"/>
        </w:rPr>
        <w:t>B</w:t>
      </w:r>
      <w:r w:rsidR="009A34ED">
        <w:rPr>
          <w:b/>
          <w:sz w:val="24"/>
          <w:szCs w:val="24"/>
        </w:rPr>
        <w:t xml:space="preserve">ẢN TỔNG HỢP Ý KIẾN, TIẾP THU, GIẢI TRÌNH Ý KIẾN GÓP Ý  </w:t>
      </w:r>
      <w:r w:rsidRPr="00BA5B9F">
        <w:rPr>
          <w:b/>
          <w:sz w:val="24"/>
          <w:szCs w:val="24"/>
        </w:rPr>
        <w:t xml:space="preserve"> </w:t>
      </w:r>
    </w:p>
    <w:p w:rsidR="009A34ED" w:rsidRDefault="0003099A" w:rsidP="00BA5B9F">
      <w:pPr>
        <w:spacing w:after="0" w:line="240" w:lineRule="auto"/>
        <w:jc w:val="center"/>
        <w:rPr>
          <w:rFonts w:cs="Times New Roman"/>
          <w:b/>
          <w:sz w:val="24"/>
          <w:szCs w:val="24"/>
        </w:rPr>
      </w:pPr>
      <w:r w:rsidRPr="00BA5B9F">
        <w:rPr>
          <w:b/>
          <w:sz w:val="24"/>
          <w:szCs w:val="24"/>
        </w:rPr>
        <w:t>đố</w:t>
      </w:r>
      <w:r w:rsidR="00EA5F04" w:rsidRPr="00BA5B9F">
        <w:rPr>
          <w:b/>
          <w:sz w:val="24"/>
          <w:szCs w:val="24"/>
        </w:rPr>
        <w:t>i vớ</w:t>
      </w:r>
      <w:r w:rsidRPr="00BA5B9F">
        <w:rPr>
          <w:b/>
          <w:sz w:val="24"/>
          <w:szCs w:val="24"/>
        </w:rPr>
        <w:t xml:space="preserve">i dự thảo </w:t>
      </w:r>
      <w:r w:rsidR="003073E9" w:rsidRPr="00BA5B9F">
        <w:rPr>
          <w:b/>
          <w:sz w:val="24"/>
          <w:szCs w:val="24"/>
        </w:rPr>
        <w:t>Quyết định</w:t>
      </w:r>
      <w:r w:rsidR="00BD152C" w:rsidRPr="00BA5B9F">
        <w:rPr>
          <w:b/>
          <w:sz w:val="24"/>
          <w:szCs w:val="24"/>
        </w:rPr>
        <w:t xml:space="preserve"> của Ủy ban nhân dân tỉnh </w:t>
      </w:r>
      <w:r w:rsidR="00BA5B9F" w:rsidRPr="00BA5B9F">
        <w:rPr>
          <w:rFonts w:cs="Times New Roman"/>
          <w:b/>
          <w:sz w:val="24"/>
          <w:szCs w:val="24"/>
        </w:rPr>
        <w:t xml:space="preserve">Ban hành tiêu chuẩn, định mức sử dụng diện tích chuyên dùng tại các cơ quan, </w:t>
      </w:r>
    </w:p>
    <w:p w:rsidR="009A34ED" w:rsidRDefault="00BA5B9F" w:rsidP="00BA5B9F">
      <w:pPr>
        <w:spacing w:after="0" w:line="240" w:lineRule="auto"/>
        <w:jc w:val="center"/>
        <w:rPr>
          <w:rFonts w:cs="Times New Roman"/>
          <w:b/>
          <w:sz w:val="24"/>
          <w:szCs w:val="24"/>
          <w:lang w:val="pt-BR"/>
        </w:rPr>
      </w:pPr>
      <w:r w:rsidRPr="00BA5B9F">
        <w:rPr>
          <w:rFonts w:cs="Times New Roman"/>
          <w:b/>
          <w:sz w:val="24"/>
          <w:szCs w:val="24"/>
        </w:rPr>
        <w:t xml:space="preserve">tổ chức và đơn vị sự nghiệp công lập thuộc phạm vi quản lý của Ủy ban nhân dân tỉnh Lạng Sơn; </w:t>
      </w:r>
      <w:r w:rsidRPr="00BA5B9F">
        <w:rPr>
          <w:rFonts w:cs="Times New Roman"/>
          <w:b/>
          <w:spacing w:val="-2"/>
          <w:sz w:val="24"/>
          <w:szCs w:val="24"/>
          <w:lang w:val="pt-BR"/>
        </w:rPr>
        <w:t>Phân cấp thẩm quyền</w:t>
      </w:r>
      <w:r w:rsidRPr="00BA5B9F">
        <w:rPr>
          <w:rFonts w:cs="Times New Roman"/>
          <w:spacing w:val="-2"/>
          <w:sz w:val="24"/>
          <w:szCs w:val="24"/>
          <w:lang w:val="pt-BR"/>
        </w:rPr>
        <w:t xml:space="preserve"> </w:t>
      </w:r>
      <w:r w:rsidRPr="00BA5B9F">
        <w:rPr>
          <w:rFonts w:cs="Times New Roman"/>
          <w:b/>
          <w:sz w:val="24"/>
          <w:szCs w:val="24"/>
          <w:lang w:val="pt-BR"/>
        </w:rPr>
        <w:t xml:space="preserve">ban hành </w:t>
      </w:r>
    </w:p>
    <w:p w:rsidR="00BA5B9F" w:rsidRPr="00BA5B9F" w:rsidRDefault="00BA5B9F" w:rsidP="00BA5B9F">
      <w:pPr>
        <w:spacing w:after="0" w:line="240" w:lineRule="auto"/>
        <w:jc w:val="center"/>
        <w:rPr>
          <w:rFonts w:cs="Times New Roman"/>
          <w:b/>
          <w:sz w:val="24"/>
          <w:szCs w:val="24"/>
        </w:rPr>
      </w:pPr>
      <w:r w:rsidRPr="00BA5B9F">
        <w:rPr>
          <w:rFonts w:cs="Times New Roman"/>
          <w:b/>
          <w:sz w:val="24"/>
          <w:szCs w:val="24"/>
          <w:lang w:val="pt-BR"/>
        </w:rPr>
        <w:t>tiêu chuẩn, định mức sử dụng diện tích công trình sự nghiệp trong lĩnh vực y tế, giáo dục và đào tạo</w:t>
      </w:r>
    </w:p>
    <w:p w:rsidR="00675A90" w:rsidRPr="00BA5B9F" w:rsidRDefault="004921F9" w:rsidP="003073E9">
      <w:pPr>
        <w:spacing w:after="0" w:line="240" w:lineRule="auto"/>
        <w:jc w:val="center"/>
        <w:rPr>
          <w:b/>
          <w:sz w:val="24"/>
          <w:szCs w:val="24"/>
        </w:rPr>
      </w:pPr>
      <w:r w:rsidRPr="00BA5B9F">
        <w:rPr>
          <w:b/>
          <w:noProof/>
          <w:sz w:val="24"/>
          <w:szCs w:val="24"/>
        </w:rPr>
        <mc:AlternateContent>
          <mc:Choice Requires="wps">
            <w:drawing>
              <wp:anchor distT="0" distB="0" distL="114300" distR="114300" simplePos="0" relativeHeight="251661312" behindDoc="0" locked="0" layoutInCell="1" allowOverlap="1" wp14:anchorId="22D64DE0" wp14:editId="12764A71">
                <wp:simplePos x="0" y="0"/>
                <wp:positionH relativeFrom="column">
                  <wp:posOffset>2944825</wp:posOffset>
                </wp:positionH>
                <wp:positionV relativeFrom="paragraph">
                  <wp:posOffset>41148</wp:posOffset>
                </wp:positionV>
                <wp:extent cx="3716122" cy="7315"/>
                <wp:effectExtent l="0" t="0" r="36830" b="31115"/>
                <wp:wrapNone/>
                <wp:docPr id="3" name="Straight Connector 3"/>
                <wp:cNvGraphicFramePr/>
                <a:graphic xmlns:a="http://schemas.openxmlformats.org/drawingml/2006/main">
                  <a:graphicData uri="http://schemas.microsoft.com/office/word/2010/wordprocessingShape">
                    <wps:wsp>
                      <wps:cNvCnPr/>
                      <wps:spPr>
                        <a:xfrm>
                          <a:off x="0" y="0"/>
                          <a:ext cx="3716122"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C5785D"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1.9pt,3.25pt" to="524.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" strokecolor="#4579b8 [3044]"/>
            </w:pict>
          </mc:Fallback>
        </mc:AlternateContent>
      </w:r>
    </w:p>
    <w:p w:rsidR="00BA5B9F" w:rsidRPr="009A34ED" w:rsidRDefault="00675A90" w:rsidP="00BA5B9F">
      <w:pPr>
        <w:spacing w:after="0" w:line="240" w:lineRule="auto"/>
        <w:ind w:firstLine="720"/>
        <w:jc w:val="both"/>
        <w:rPr>
          <w:rFonts w:cs="Times New Roman"/>
          <w:szCs w:val="28"/>
        </w:rPr>
      </w:pPr>
      <w:r w:rsidRPr="009A34ED">
        <w:rPr>
          <w:szCs w:val="28"/>
        </w:rPr>
        <w:t xml:space="preserve">Căn cứ </w:t>
      </w:r>
      <w:r w:rsidR="0003099A" w:rsidRPr="009A34ED">
        <w:rPr>
          <w:szCs w:val="28"/>
        </w:rPr>
        <w:t>Luật ban hành văn bản quy phạm pháp luật, Sở Tài chính đã tổ chức lấy ý kiến dự thảo</w:t>
      </w:r>
      <w:r w:rsidR="007E7339" w:rsidRPr="009A34ED">
        <w:rPr>
          <w:b/>
          <w:szCs w:val="28"/>
        </w:rPr>
        <w:t xml:space="preserve"> </w:t>
      </w:r>
      <w:r w:rsidR="007E7339" w:rsidRPr="009A34ED">
        <w:rPr>
          <w:szCs w:val="28"/>
        </w:rPr>
        <w:t xml:space="preserve">Quyết định của Ủy ban nhân dân tỉnh </w:t>
      </w:r>
      <w:r w:rsidR="00BA5B9F" w:rsidRPr="009A34ED">
        <w:rPr>
          <w:szCs w:val="28"/>
        </w:rPr>
        <w:t>b</w:t>
      </w:r>
      <w:r w:rsidR="00BA5B9F" w:rsidRPr="009A34ED">
        <w:rPr>
          <w:rFonts w:cs="Times New Roman"/>
          <w:szCs w:val="28"/>
        </w:rPr>
        <w:t xml:space="preserve">an hành tiêu chuẩn, định mức sử dụng diện tích chuyên dùng tại các cơ quan, tổ chức và đơn vị sự nghiệp công lập thuộc phạm vi quản lý của Ủy ban nhân dân tỉnh Lạng Sơn; </w:t>
      </w:r>
      <w:r w:rsidR="00BA5B9F" w:rsidRPr="009A34ED">
        <w:rPr>
          <w:rFonts w:cs="Times New Roman"/>
          <w:spacing w:val="-2"/>
          <w:szCs w:val="28"/>
          <w:lang w:val="pt-BR"/>
        </w:rPr>
        <w:t xml:space="preserve">Phân cấp thẩm quyền </w:t>
      </w:r>
      <w:r w:rsidR="00BA5B9F" w:rsidRPr="009A34ED">
        <w:rPr>
          <w:rFonts w:cs="Times New Roman"/>
          <w:szCs w:val="28"/>
          <w:lang w:val="pt-BR"/>
        </w:rPr>
        <w:t>ban hành tiêu chuẩn, định mức sử dụng diện tích công trình sự nghiệp trong lĩnh vực y tế, giáo dục và đào tạo</w:t>
      </w:r>
    </w:p>
    <w:p w:rsidR="007E7339" w:rsidRPr="009A34ED" w:rsidRDefault="007E7339" w:rsidP="007E7339">
      <w:pPr>
        <w:spacing w:before="120" w:after="0" w:line="240" w:lineRule="auto"/>
        <w:ind w:firstLine="720"/>
        <w:jc w:val="both"/>
        <w:rPr>
          <w:szCs w:val="28"/>
        </w:rPr>
      </w:pPr>
      <w:r w:rsidRPr="009A34ED">
        <w:rPr>
          <w:szCs w:val="28"/>
        </w:rPr>
        <w:t>1. T</w:t>
      </w:r>
      <w:r w:rsidR="00675A90" w:rsidRPr="009A34ED">
        <w:rPr>
          <w:szCs w:val="28"/>
        </w:rPr>
        <w:t xml:space="preserve">ổng số </w:t>
      </w:r>
      <w:r w:rsidRPr="009A34ED">
        <w:rPr>
          <w:szCs w:val="28"/>
        </w:rPr>
        <w:t xml:space="preserve">cơ quan, tổ chức, cá nhân đã gửi xin ý kiến góp ý: </w:t>
      </w:r>
      <w:r w:rsidR="00006B2C" w:rsidRPr="009A34ED">
        <w:rPr>
          <w:szCs w:val="28"/>
        </w:rPr>
        <w:t xml:space="preserve">97 </w:t>
      </w:r>
      <w:r w:rsidR="00FF7B1D" w:rsidRPr="009A34ED">
        <w:rPr>
          <w:szCs w:val="28"/>
        </w:rPr>
        <w:t>cơ quan</w:t>
      </w:r>
      <w:r w:rsidRPr="009A34ED">
        <w:rPr>
          <w:szCs w:val="28"/>
        </w:rPr>
        <w:t>; tổng số ý kiến nhận được:</w:t>
      </w:r>
      <w:r w:rsidR="00FF7B1D" w:rsidRPr="009A34ED">
        <w:rPr>
          <w:szCs w:val="28"/>
        </w:rPr>
        <w:t xml:space="preserve"> </w:t>
      </w:r>
      <w:r w:rsidR="00E454AB">
        <w:rPr>
          <w:szCs w:val="28"/>
        </w:rPr>
        <w:t>53</w:t>
      </w:r>
      <w:r w:rsidR="00047605" w:rsidRPr="009A34ED">
        <w:rPr>
          <w:szCs w:val="28"/>
        </w:rPr>
        <w:t>/</w:t>
      </w:r>
      <w:r w:rsidR="00006B2C" w:rsidRPr="009A34ED">
        <w:rPr>
          <w:szCs w:val="28"/>
        </w:rPr>
        <w:t>97</w:t>
      </w:r>
      <w:r w:rsidR="000359EF" w:rsidRPr="009A34ED">
        <w:rPr>
          <w:szCs w:val="28"/>
        </w:rPr>
        <w:t xml:space="preserve"> </w:t>
      </w:r>
      <w:r w:rsidR="00FF7B1D" w:rsidRPr="009A34ED">
        <w:rPr>
          <w:szCs w:val="28"/>
        </w:rPr>
        <w:t>cơ quan</w:t>
      </w:r>
      <w:r w:rsidR="00FE3373" w:rsidRPr="009A34ED">
        <w:rPr>
          <w:szCs w:val="28"/>
        </w:rPr>
        <w:t>.</w:t>
      </w:r>
    </w:p>
    <w:p w:rsidR="007E7339" w:rsidRPr="009A34ED" w:rsidRDefault="007E7339" w:rsidP="007E7339">
      <w:pPr>
        <w:spacing w:before="120" w:after="0" w:line="240" w:lineRule="auto"/>
        <w:ind w:firstLine="720"/>
        <w:jc w:val="both"/>
        <w:rPr>
          <w:szCs w:val="28"/>
        </w:rPr>
      </w:pPr>
      <w:r w:rsidRPr="009A34ED">
        <w:rPr>
          <w:szCs w:val="28"/>
        </w:rPr>
        <w:t>2. Kết quả cụ thể như sau:</w:t>
      </w:r>
    </w:p>
    <w:p w:rsidR="00675A90" w:rsidRPr="00BA5B9F" w:rsidRDefault="00675A90" w:rsidP="003073E9">
      <w:pPr>
        <w:spacing w:after="0" w:line="240" w:lineRule="auto"/>
        <w:jc w:val="center"/>
        <w:rPr>
          <w:b/>
          <w:sz w:val="24"/>
          <w:szCs w:val="24"/>
        </w:rPr>
      </w:pPr>
    </w:p>
    <w:tbl>
      <w:tblPr>
        <w:tblStyle w:val="TableGrid"/>
        <w:tblW w:w="27576" w:type="dxa"/>
        <w:tblLook w:val="04A0" w:firstRow="1" w:lastRow="0" w:firstColumn="1" w:lastColumn="0" w:noHBand="0" w:noVBand="1"/>
      </w:tblPr>
      <w:tblGrid>
        <w:gridCol w:w="2802"/>
        <w:gridCol w:w="3827"/>
        <w:gridCol w:w="4735"/>
        <w:gridCol w:w="4053"/>
        <w:gridCol w:w="4053"/>
        <w:gridCol w:w="4053"/>
        <w:gridCol w:w="4053"/>
      </w:tblGrid>
      <w:tr w:rsidR="00346989" w:rsidRPr="00BA5B9F" w:rsidTr="001958CA">
        <w:trPr>
          <w:gridAfter w:val="3"/>
          <w:wAfter w:w="12159" w:type="dxa"/>
          <w:tblHeader/>
        </w:trPr>
        <w:tc>
          <w:tcPr>
            <w:tcW w:w="2802" w:type="dxa"/>
            <w:vAlign w:val="center"/>
          </w:tcPr>
          <w:p w:rsidR="008E05B8" w:rsidRPr="00BA5B9F" w:rsidRDefault="008E05B8" w:rsidP="00BD3E78">
            <w:pPr>
              <w:jc w:val="center"/>
              <w:rPr>
                <w:b/>
                <w:sz w:val="24"/>
                <w:szCs w:val="24"/>
              </w:rPr>
            </w:pPr>
            <w:r w:rsidRPr="00BA5B9F">
              <w:rPr>
                <w:b/>
                <w:sz w:val="24"/>
                <w:szCs w:val="24"/>
              </w:rPr>
              <w:t>NHÓM CHÍNH SÁCH HOẶC NHÓM VẤN ĐỀ, ĐIỀU, KHOẢN</w:t>
            </w:r>
          </w:p>
        </w:tc>
        <w:tc>
          <w:tcPr>
            <w:tcW w:w="3827" w:type="dxa"/>
            <w:vAlign w:val="center"/>
          </w:tcPr>
          <w:p w:rsidR="008E05B8" w:rsidRPr="00BA5B9F" w:rsidRDefault="008E05B8" w:rsidP="00A21F8C">
            <w:pPr>
              <w:jc w:val="center"/>
              <w:rPr>
                <w:b/>
                <w:sz w:val="24"/>
                <w:szCs w:val="24"/>
              </w:rPr>
            </w:pPr>
            <w:r w:rsidRPr="00BA5B9F">
              <w:rPr>
                <w:b/>
                <w:sz w:val="24"/>
                <w:szCs w:val="24"/>
              </w:rPr>
              <w:t>CHỦ THỂ GÓP Ý</w:t>
            </w:r>
          </w:p>
        </w:tc>
        <w:tc>
          <w:tcPr>
            <w:tcW w:w="4735" w:type="dxa"/>
          </w:tcPr>
          <w:p w:rsidR="008E05B8" w:rsidRPr="00BA5B9F" w:rsidRDefault="008E05B8" w:rsidP="00BD3E78">
            <w:pPr>
              <w:jc w:val="center"/>
              <w:rPr>
                <w:b/>
                <w:sz w:val="24"/>
                <w:szCs w:val="24"/>
              </w:rPr>
            </w:pPr>
          </w:p>
          <w:p w:rsidR="008E05B8" w:rsidRPr="00BA5B9F" w:rsidRDefault="008E05B8" w:rsidP="00BD3E78">
            <w:pPr>
              <w:jc w:val="center"/>
              <w:rPr>
                <w:b/>
                <w:sz w:val="24"/>
                <w:szCs w:val="24"/>
              </w:rPr>
            </w:pPr>
            <w:r w:rsidRPr="00BA5B9F">
              <w:rPr>
                <w:b/>
                <w:sz w:val="24"/>
                <w:szCs w:val="24"/>
              </w:rPr>
              <w:t>NỘI DUNG GÓP Ý</w:t>
            </w:r>
          </w:p>
        </w:tc>
        <w:tc>
          <w:tcPr>
            <w:tcW w:w="4053" w:type="dxa"/>
            <w:vAlign w:val="center"/>
          </w:tcPr>
          <w:p w:rsidR="008E05B8" w:rsidRPr="00BA5B9F" w:rsidRDefault="008E05B8" w:rsidP="00BD3E78">
            <w:pPr>
              <w:jc w:val="center"/>
              <w:rPr>
                <w:b/>
                <w:sz w:val="24"/>
                <w:szCs w:val="24"/>
              </w:rPr>
            </w:pPr>
            <w:r w:rsidRPr="00BA5B9F">
              <w:rPr>
                <w:b/>
                <w:sz w:val="24"/>
                <w:szCs w:val="24"/>
              </w:rPr>
              <w:t>NỘI DUNG TIẾP THU, GIẢI TRÌNH</w:t>
            </w:r>
          </w:p>
        </w:tc>
      </w:tr>
      <w:tr w:rsidR="00F6777B" w:rsidRPr="00BA5B9F" w:rsidTr="001958CA">
        <w:trPr>
          <w:gridAfter w:val="3"/>
          <w:wAfter w:w="12159" w:type="dxa"/>
        </w:trPr>
        <w:tc>
          <w:tcPr>
            <w:tcW w:w="2802" w:type="dxa"/>
            <w:vAlign w:val="center"/>
          </w:tcPr>
          <w:p w:rsidR="00F6777B" w:rsidRPr="00BA5B9F" w:rsidRDefault="00F6777B" w:rsidP="000E41E0">
            <w:pPr>
              <w:jc w:val="center"/>
              <w:rPr>
                <w:sz w:val="24"/>
                <w:szCs w:val="24"/>
              </w:rPr>
            </w:pPr>
          </w:p>
        </w:tc>
        <w:tc>
          <w:tcPr>
            <w:tcW w:w="3827" w:type="dxa"/>
            <w:vMerge w:val="restart"/>
            <w:vAlign w:val="center"/>
          </w:tcPr>
          <w:p w:rsidR="00F6777B" w:rsidRPr="00BA5B9F" w:rsidRDefault="00F6777B" w:rsidP="00F6777B">
            <w:pPr>
              <w:jc w:val="center"/>
              <w:rPr>
                <w:sz w:val="24"/>
                <w:szCs w:val="24"/>
              </w:rPr>
            </w:pPr>
            <w:r w:rsidRPr="00BA5B9F">
              <w:rPr>
                <w:sz w:val="24"/>
                <w:szCs w:val="24"/>
              </w:rPr>
              <w:t>Sở Nội vụ</w:t>
            </w:r>
          </w:p>
        </w:tc>
        <w:tc>
          <w:tcPr>
            <w:tcW w:w="4735" w:type="dxa"/>
          </w:tcPr>
          <w:p w:rsidR="00F6777B" w:rsidRPr="00BA5B9F" w:rsidRDefault="00F6777B" w:rsidP="003B1458">
            <w:pPr>
              <w:spacing w:before="120" w:after="120"/>
              <w:jc w:val="both"/>
              <w:rPr>
                <w:sz w:val="24"/>
                <w:szCs w:val="24"/>
              </w:rPr>
            </w:pPr>
            <w:r w:rsidRPr="00BA5B9F">
              <w:rPr>
                <w:bCs/>
                <w:sz w:val="24"/>
                <w:szCs w:val="24"/>
              </w:rPr>
              <w:t xml:space="preserve">1. </w:t>
            </w:r>
            <w:r w:rsidRPr="00BA5B9F">
              <w:rPr>
                <w:rFonts w:hint="eastAsia"/>
                <w:bCs/>
                <w:sz w:val="24"/>
                <w:szCs w:val="24"/>
              </w:rPr>
              <w:t>Đ</w:t>
            </w:r>
            <w:r w:rsidRPr="00BA5B9F">
              <w:rPr>
                <w:bCs/>
                <w:sz w:val="24"/>
                <w:szCs w:val="24"/>
              </w:rPr>
              <w:t xml:space="preserve">ề xuất </w:t>
            </w:r>
            <w:r w:rsidRPr="00BA5B9F">
              <w:rPr>
                <w:rFonts w:hint="eastAsia"/>
                <w:bCs/>
                <w:sz w:val="24"/>
                <w:szCs w:val="24"/>
              </w:rPr>
              <w:t>đư</w:t>
            </w:r>
            <w:r w:rsidRPr="00BA5B9F">
              <w:rPr>
                <w:bCs/>
                <w:sz w:val="24"/>
                <w:szCs w:val="24"/>
              </w:rPr>
              <w:t xml:space="preserve">a ra khỏi danh mục tiêu chuẩn, </w:t>
            </w:r>
            <w:r w:rsidRPr="00BA5B9F">
              <w:rPr>
                <w:rFonts w:hint="eastAsia"/>
                <w:bCs/>
                <w:sz w:val="24"/>
                <w:szCs w:val="24"/>
              </w:rPr>
              <w:t>đ</w:t>
            </w:r>
            <w:r w:rsidRPr="00BA5B9F">
              <w:rPr>
                <w:bCs/>
                <w:sz w:val="24"/>
                <w:szCs w:val="24"/>
              </w:rPr>
              <w:t xml:space="preserve">ịnh mức sử dụng diện tích chuyên dùng tại dự thảo </w:t>
            </w:r>
            <w:r w:rsidRPr="00BA5B9F">
              <w:rPr>
                <w:sz w:val="24"/>
                <w:szCs w:val="24"/>
              </w:rPr>
              <w:t xml:space="preserve">Quyết </w:t>
            </w:r>
            <w:r w:rsidRPr="00BA5B9F">
              <w:rPr>
                <w:rFonts w:hint="eastAsia"/>
                <w:sz w:val="24"/>
                <w:szCs w:val="24"/>
              </w:rPr>
              <w:t>đ</w:t>
            </w:r>
            <w:r w:rsidRPr="00BA5B9F">
              <w:rPr>
                <w:sz w:val="24"/>
                <w:szCs w:val="24"/>
              </w:rPr>
              <w:t xml:space="preserve">ịnh của UBND tỉnh </w:t>
            </w:r>
            <w:r w:rsidRPr="00BA5B9F">
              <w:rPr>
                <w:rFonts w:hint="eastAsia"/>
                <w:sz w:val="24"/>
                <w:szCs w:val="24"/>
              </w:rPr>
              <w:t>đ</w:t>
            </w:r>
            <w:r w:rsidRPr="00BA5B9F">
              <w:rPr>
                <w:sz w:val="24"/>
                <w:szCs w:val="24"/>
              </w:rPr>
              <w:t xml:space="preserve">ối với </w:t>
            </w:r>
            <w:r w:rsidRPr="00BA5B9F">
              <w:rPr>
                <w:rFonts w:hint="eastAsia"/>
                <w:sz w:val="24"/>
                <w:szCs w:val="24"/>
              </w:rPr>
              <w:t>đơ</w:t>
            </w:r>
            <w:r w:rsidRPr="00BA5B9F">
              <w:rPr>
                <w:sz w:val="24"/>
                <w:szCs w:val="24"/>
              </w:rPr>
              <w:t xml:space="preserve">n vị Trung tâm </w:t>
            </w:r>
            <w:r w:rsidRPr="00BA5B9F">
              <w:rPr>
                <w:rFonts w:hint="eastAsia"/>
                <w:sz w:val="24"/>
                <w:szCs w:val="24"/>
              </w:rPr>
              <w:t>Đ</w:t>
            </w:r>
            <w:r w:rsidRPr="00BA5B9F">
              <w:rPr>
                <w:sz w:val="24"/>
                <w:szCs w:val="24"/>
              </w:rPr>
              <w:t>iều d</w:t>
            </w:r>
            <w:r w:rsidRPr="00BA5B9F">
              <w:rPr>
                <w:rFonts w:hint="eastAsia"/>
                <w:sz w:val="24"/>
                <w:szCs w:val="24"/>
              </w:rPr>
              <w:t>ư</w:t>
            </w:r>
            <w:r w:rsidRPr="00BA5B9F">
              <w:rPr>
                <w:sz w:val="24"/>
                <w:szCs w:val="24"/>
              </w:rPr>
              <w:t>ỡng ng</w:t>
            </w:r>
            <w:r w:rsidRPr="00BA5B9F">
              <w:rPr>
                <w:rFonts w:hint="eastAsia"/>
                <w:sz w:val="24"/>
                <w:szCs w:val="24"/>
              </w:rPr>
              <w:t>ư</w:t>
            </w:r>
            <w:r w:rsidRPr="00BA5B9F">
              <w:rPr>
                <w:sz w:val="24"/>
                <w:szCs w:val="24"/>
              </w:rPr>
              <w:t xml:space="preserve">ời có công, do không thuộc danh mục quy </w:t>
            </w:r>
            <w:r w:rsidRPr="00BA5B9F">
              <w:rPr>
                <w:rFonts w:hint="eastAsia"/>
                <w:sz w:val="24"/>
                <w:szCs w:val="24"/>
              </w:rPr>
              <w:t>đ</w:t>
            </w:r>
            <w:r w:rsidRPr="00BA5B9F">
              <w:rPr>
                <w:sz w:val="24"/>
                <w:szCs w:val="24"/>
              </w:rPr>
              <w:t xml:space="preserve">ịnh khoản 1 </w:t>
            </w:r>
            <w:r w:rsidRPr="00BA5B9F">
              <w:rPr>
                <w:rFonts w:hint="eastAsia"/>
                <w:sz w:val="24"/>
                <w:szCs w:val="24"/>
              </w:rPr>
              <w:t>Đ</w:t>
            </w:r>
            <w:r w:rsidRPr="00BA5B9F">
              <w:rPr>
                <w:sz w:val="24"/>
                <w:szCs w:val="24"/>
              </w:rPr>
              <w:t xml:space="preserve">iều 7 Nghị </w:t>
            </w:r>
            <w:r w:rsidRPr="00BA5B9F">
              <w:rPr>
                <w:rFonts w:hint="eastAsia"/>
                <w:sz w:val="24"/>
                <w:szCs w:val="24"/>
              </w:rPr>
              <w:t>đ</w:t>
            </w:r>
            <w:r w:rsidRPr="00BA5B9F">
              <w:rPr>
                <w:sz w:val="24"/>
                <w:szCs w:val="24"/>
              </w:rPr>
              <w:t>ịnh 155/2025/N</w:t>
            </w:r>
            <w:r w:rsidRPr="00BA5B9F">
              <w:rPr>
                <w:rFonts w:hint="eastAsia"/>
                <w:sz w:val="24"/>
                <w:szCs w:val="24"/>
              </w:rPr>
              <w:t>Đ</w:t>
            </w:r>
            <w:r w:rsidRPr="00BA5B9F">
              <w:rPr>
                <w:sz w:val="24"/>
                <w:szCs w:val="24"/>
              </w:rPr>
              <w:t>-CP ngày 16/6/2025 của Chính phủ.</w:t>
            </w:r>
          </w:p>
        </w:tc>
        <w:tc>
          <w:tcPr>
            <w:tcW w:w="4053" w:type="dxa"/>
            <w:vAlign w:val="center"/>
          </w:tcPr>
          <w:p w:rsidR="00F6777B" w:rsidRPr="00BA5B9F" w:rsidRDefault="00F6777B" w:rsidP="000E41E0">
            <w:pPr>
              <w:rPr>
                <w:sz w:val="24"/>
                <w:szCs w:val="24"/>
              </w:rPr>
            </w:pPr>
            <w:r w:rsidRPr="00BA5B9F">
              <w:rPr>
                <w:sz w:val="24"/>
                <w:szCs w:val="24"/>
              </w:rPr>
              <w:t>Sở Tài chính đã tiếp thu, loại bỏ</w:t>
            </w:r>
          </w:p>
        </w:tc>
      </w:tr>
      <w:tr w:rsidR="00F6777B" w:rsidRPr="00BA5B9F" w:rsidTr="001958CA">
        <w:trPr>
          <w:gridAfter w:val="3"/>
          <w:wAfter w:w="12159" w:type="dxa"/>
        </w:trPr>
        <w:tc>
          <w:tcPr>
            <w:tcW w:w="2802" w:type="dxa"/>
            <w:vMerge w:val="restart"/>
            <w:vAlign w:val="center"/>
          </w:tcPr>
          <w:p w:rsidR="00F6777B" w:rsidRPr="00BA5B9F" w:rsidRDefault="00F6777B" w:rsidP="000E41E0">
            <w:pPr>
              <w:jc w:val="center"/>
              <w:rPr>
                <w:b/>
                <w:sz w:val="24"/>
                <w:szCs w:val="24"/>
              </w:rPr>
            </w:pPr>
            <w:r w:rsidRPr="00BA5B9F">
              <w:rPr>
                <w:b/>
                <w:sz w:val="24"/>
                <w:szCs w:val="24"/>
              </w:rPr>
              <w:lastRenderedPageBreak/>
              <w:t>Phụ lục I</w:t>
            </w:r>
          </w:p>
        </w:tc>
        <w:tc>
          <w:tcPr>
            <w:tcW w:w="3827" w:type="dxa"/>
            <w:vMerge/>
            <w:vAlign w:val="center"/>
          </w:tcPr>
          <w:p w:rsidR="00F6777B" w:rsidRPr="00BA5B9F" w:rsidRDefault="00F6777B" w:rsidP="000E41E0">
            <w:pPr>
              <w:rPr>
                <w:sz w:val="24"/>
                <w:szCs w:val="24"/>
              </w:rPr>
            </w:pPr>
          </w:p>
        </w:tc>
        <w:tc>
          <w:tcPr>
            <w:tcW w:w="4735" w:type="dxa"/>
          </w:tcPr>
          <w:p w:rsidR="00F6777B" w:rsidRPr="00BA5B9F" w:rsidRDefault="00F6777B" w:rsidP="006E6B8D">
            <w:pPr>
              <w:spacing w:before="120" w:after="120"/>
              <w:jc w:val="both"/>
              <w:rPr>
                <w:sz w:val="24"/>
                <w:szCs w:val="24"/>
              </w:rPr>
            </w:pPr>
            <w:r w:rsidRPr="00BA5B9F">
              <w:rPr>
                <w:bCs/>
                <w:sz w:val="24"/>
                <w:szCs w:val="24"/>
              </w:rPr>
              <w:t xml:space="preserve">2. Bổ sung vào danh mục tiêu chuẩn, </w:t>
            </w:r>
            <w:r w:rsidRPr="00BA5B9F">
              <w:rPr>
                <w:rFonts w:hint="eastAsia"/>
                <w:bCs/>
                <w:sz w:val="24"/>
                <w:szCs w:val="24"/>
              </w:rPr>
              <w:t>đ</w:t>
            </w:r>
            <w:r w:rsidRPr="00BA5B9F">
              <w:rPr>
                <w:bCs/>
                <w:sz w:val="24"/>
                <w:szCs w:val="24"/>
              </w:rPr>
              <w:t xml:space="preserve">ịnh mức sử dụng diện tích chuyên dùng của </w:t>
            </w:r>
            <w:r w:rsidRPr="00BA5B9F">
              <w:rPr>
                <w:rFonts w:hint="eastAsia"/>
                <w:bCs/>
                <w:sz w:val="24"/>
                <w:szCs w:val="24"/>
              </w:rPr>
              <w:t>đơ</w:t>
            </w:r>
            <w:r w:rsidRPr="00BA5B9F">
              <w:rPr>
                <w:bCs/>
                <w:sz w:val="24"/>
                <w:szCs w:val="24"/>
              </w:rPr>
              <w:t>n vị Trung tâm l</w:t>
            </w:r>
            <w:r w:rsidRPr="00BA5B9F">
              <w:rPr>
                <w:rFonts w:hint="eastAsia"/>
                <w:bCs/>
                <w:sz w:val="24"/>
                <w:szCs w:val="24"/>
              </w:rPr>
              <w:t>ư</w:t>
            </w:r>
            <w:r w:rsidRPr="00BA5B9F">
              <w:rPr>
                <w:bCs/>
                <w:sz w:val="24"/>
                <w:szCs w:val="24"/>
              </w:rPr>
              <w:t>u trữ lịch sử tỉnh nh</w:t>
            </w:r>
            <w:r w:rsidRPr="00BA5B9F">
              <w:rPr>
                <w:rFonts w:hint="eastAsia"/>
                <w:bCs/>
                <w:sz w:val="24"/>
                <w:szCs w:val="24"/>
              </w:rPr>
              <w:t>ư</w:t>
            </w:r>
            <w:r w:rsidRPr="00BA5B9F">
              <w:rPr>
                <w:bCs/>
                <w:sz w:val="24"/>
                <w:szCs w:val="24"/>
              </w:rPr>
              <w:t xml:space="preserve"> sau:</w:t>
            </w:r>
          </w:p>
        </w:tc>
        <w:tc>
          <w:tcPr>
            <w:tcW w:w="4053" w:type="dxa"/>
            <w:vAlign w:val="center"/>
          </w:tcPr>
          <w:p w:rsidR="00F6777B" w:rsidRPr="00BA5B9F" w:rsidRDefault="00F6777B" w:rsidP="000E41E0">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Kho lưu trữ chuyên dụng: 3.000m2</w:t>
            </w:r>
          </w:p>
        </w:tc>
        <w:tc>
          <w:tcPr>
            <w:tcW w:w="4053" w:type="dxa"/>
            <w:vMerge w:val="restart"/>
            <w:vAlign w:val="center"/>
          </w:tcPr>
          <w:p w:rsidR="00F6777B" w:rsidRPr="00BA5B9F" w:rsidRDefault="00F6777B" w:rsidP="006E6B8D">
            <w:pPr>
              <w:rPr>
                <w:sz w:val="24"/>
                <w:szCs w:val="24"/>
              </w:rPr>
            </w:pPr>
            <w:r w:rsidRPr="00BA5B9F">
              <w:rPr>
                <w:sz w:val="24"/>
                <w:szCs w:val="24"/>
              </w:rPr>
              <w:t>Sở Tài chính đã tiếp thu bổ sung</w:t>
            </w: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Báo cháy: 30m2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tiếp nhận tài liệu: 60m2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khử trùng tài liệu, phòng khử axit: 40m2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để tài liệu hết giá trị: 40m2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tu bổ, phục chế tài liệu: 60m2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số hóa và tạo lập cơ sở dữ liệu: 50m2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Phòng xử lý nghiệp vụ lưu trữ khác (Phòng chỉnh lý tài liệu, xác định giá trị tài liệu…): 60m2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vAlign w:val="center"/>
          </w:tcPr>
          <w:p w:rsidR="00F6777B" w:rsidRPr="00BA5B9F" w:rsidRDefault="00F6777B" w:rsidP="006E6B8D">
            <w:pPr>
              <w:rPr>
                <w:color w:val="000000"/>
                <w:sz w:val="24"/>
                <w:szCs w:val="24"/>
              </w:rPr>
            </w:pPr>
            <w:r w:rsidRPr="00BA5B9F">
              <w:rPr>
                <w:color w:val="000000"/>
                <w:sz w:val="24"/>
                <w:szCs w:val="24"/>
              </w:rPr>
              <w:t>Khu vực phục vụ công chúng (phát huy giá trị tài liệu, triển lãm…): 200m2</w:t>
            </w:r>
          </w:p>
        </w:tc>
        <w:tc>
          <w:tcPr>
            <w:tcW w:w="4053" w:type="dxa"/>
            <w:vMerge/>
            <w:vAlign w:val="center"/>
          </w:tcPr>
          <w:p w:rsidR="00F6777B" w:rsidRPr="00BA5B9F" w:rsidRDefault="00F6777B" w:rsidP="006E6B8D">
            <w:pPr>
              <w:rPr>
                <w:sz w:val="24"/>
                <w:szCs w:val="24"/>
              </w:rPr>
            </w:pPr>
          </w:p>
        </w:tc>
      </w:tr>
      <w:tr w:rsidR="00F6777B" w:rsidRPr="00BA5B9F" w:rsidTr="001958CA">
        <w:trPr>
          <w:gridAfter w:val="3"/>
          <w:wAfter w:w="12159" w:type="dxa"/>
          <w:trHeight w:val="857"/>
        </w:trPr>
        <w:tc>
          <w:tcPr>
            <w:tcW w:w="2802" w:type="dxa"/>
            <w:vMerge w:val="restart"/>
            <w:vAlign w:val="center"/>
          </w:tcPr>
          <w:p w:rsidR="00F6777B" w:rsidRPr="00BA5B9F" w:rsidRDefault="00F6777B" w:rsidP="006E6B8D">
            <w:pPr>
              <w:jc w:val="center"/>
              <w:rPr>
                <w:b/>
                <w:sz w:val="24"/>
                <w:szCs w:val="24"/>
              </w:rPr>
            </w:pPr>
            <w:r w:rsidRPr="00BA5B9F">
              <w:rPr>
                <w:b/>
                <w:sz w:val="24"/>
                <w:szCs w:val="24"/>
              </w:rPr>
              <w:t>Phụ lục I</w:t>
            </w:r>
          </w:p>
        </w:tc>
        <w:tc>
          <w:tcPr>
            <w:tcW w:w="3827" w:type="dxa"/>
            <w:vMerge w:val="restart"/>
            <w:vAlign w:val="center"/>
          </w:tcPr>
          <w:p w:rsidR="00F6777B" w:rsidRPr="00BA5B9F" w:rsidRDefault="00F6777B" w:rsidP="00F6777B">
            <w:pPr>
              <w:jc w:val="center"/>
              <w:rPr>
                <w:sz w:val="24"/>
                <w:szCs w:val="24"/>
              </w:rPr>
            </w:pPr>
            <w:r w:rsidRPr="00BA5B9F">
              <w:rPr>
                <w:sz w:val="24"/>
                <w:szCs w:val="24"/>
              </w:rPr>
              <w:t>Sở Khoa học và công nghệ</w:t>
            </w:r>
          </w:p>
        </w:tc>
        <w:tc>
          <w:tcPr>
            <w:tcW w:w="4735" w:type="dxa"/>
          </w:tcPr>
          <w:p w:rsidR="00F6777B" w:rsidRPr="00BA5B9F" w:rsidRDefault="00F6777B" w:rsidP="00F6777B">
            <w:pPr>
              <w:spacing w:before="120"/>
              <w:jc w:val="both"/>
              <w:rPr>
                <w:sz w:val="24"/>
                <w:szCs w:val="24"/>
              </w:rPr>
            </w:pPr>
            <w:r w:rsidRPr="00BA5B9F">
              <w:rPr>
                <w:spacing w:val="-2"/>
                <w:sz w:val="24"/>
                <w:szCs w:val="24"/>
              </w:rPr>
              <w:t>1. Tại căn cứ pháp lý của dự thảo Quyết định: đề nghị xem xét bổ sung ngày, tháng, năm ban hành vào các căn cứ pháp lý đảm bảo đúng thể thức trình bày văn bản.</w:t>
            </w:r>
          </w:p>
        </w:tc>
        <w:tc>
          <w:tcPr>
            <w:tcW w:w="4053" w:type="dxa"/>
            <w:vAlign w:val="center"/>
          </w:tcPr>
          <w:p w:rsidR="009128F7" w:rsidRPr="00BA5B9F" w:rsidRDefault="004D4978" w:rsidP="009128F7">
            <w:pPr>
              <w:shd w:val="clear" w:color="auto" w:fill="FFFFFF"/>
              <w:jc w:val="both"/>
              <w:rPr>
                <w:rFonts w:eastAsia="Times New Roman" w:cs="Times New Roman"/>
                <w:sz w:val="24"/>
                <w:szCs w:val="24"/>
                <w:lang w:val="en"/>
              </w:rPr>
            </w:pPr>
            <w:r w:rsidRPr="00BA5B9F">
              <w:rPr>
                <w:rFonts w:eastAsia="Times New Roman" w:cs="Times New Roman"/>
                <w:sz w:val="24"/>
                <w:szCs w:val="24"/>
                <w:lang w:val="en"/>
              </w:rPr>
              <w:t>Tại k</w:t>
            </w:r>
            <w:r w:rsidR="009128F7" w:rsidRPr="00BA5B9F">
              <w:rPr>
                <w:rFonts w:eastAsia="Times New Roman" w:cs="Times New Roman"/>
                <w:sz w:val="24"/>
                <w:szCs w:val="24"/>
                <w:lang w:val="en"/>
              </w:rPr>
              <w:t>hoản 1 Điều 68 Nghị định số 78/2025/NĐ-CP quy định chi tiết một số điều và biện pháp để tổ chức, hướng dẫn thi hành Luật Ban hành văn bản quy phạm pháp luật</w:t>
            </w:r>
            <w:r w:rsidR="009128F7" w:rsidRPr="00BA5B9F">
              <w:rPr>
                <w:rFonts w:eastAsia="Times New Roman" w:cs="Times New Roman"/>
                <w:b/>
                <w:sz w:val="24"/>
                <w:szCs w:val="24"/>
                <w:lang w:val="en"/>
              </w:rPr>
              <w:t xml:space="preserve"> </w:t>
            </w:r>
            <w:r w:rsidRPr="00BA5B9F">
              <w:rPr>
                <w:rFonts w:eastAsia="Times New Roman" w:cs="Times New Roman"/>
                <w:sz w:val="24"/>
                <w:szCs w:val="24"/>
                <w:lang w:val="en"/>
              </w:rPr>
              <w:t>được sửa đổi tại khoản 38 Nghị đ</w:t>
            </w:r>
            <w:r w:rsidR="009128F7" w:rsidRPr="00BA5B9F">
              <w:rPr>
                <w:rFonts w:eastAsia="Times New Roman" w:cs="Times New Roman"/>
                <w:sz w:val="24"/>
                <w:szCs w:val="24"/>
                <w:lang w:val="en"/>
              </w:rPr>
              <w:t>ịnh số 178/2025/NĐ-CP</w:t>
            </w:r>
            <w:r w:rsidRPr="00BA5B9F">
              <w:rPr>
                <w:rFonts w:eastAsia="Times New Roman" w:cs="Times New Roman"/>
                <w:sz w:val="24"/>
                <w:szCs w:val="24"/>
                <w:lang w:val="en"/>
              </w:rPr>
              <w:t>, quy định</w:t>
            </w:r>
            <w:r w:rsidR="009128F7" w:rsidRPr="00BA5B9F">
              <w:rPr>
                <w:rFonts w:eastAsia="Times New Roman" w:cs="Times New Roman"/>
                <w:sz w:val="24"/>
                <w:szCs w:val="24"/>
                <w:lang w:val="en"/>
              </w:rPr>
              <w:t xml:space="preserve"> </w:t>
            </w:r>
            <w:r w:rsidR="009128F7" w:rsidRPr="00BA5B9F">
              <w:rPr>
                <w:rFonts w:eastAsia="Times New Roman" w:cs="Times New Roman"/>
                <w:b/>
                <w:sz w:val="24"/>
                <w:szCs w:val="24"/>
                <w:lang w:val="en"/>
              </w:rPr>
              <w:t>“…khi viện dẫn lần đầu phải ghi tên loại văn bản, số, ký hiệu văn bản và tên gọi của văn bản</w:t>
            </w:r>
            <w:r w:rsidR="009128F7" w:rsidRPr="00BA5B9F">
              <w:rPr>
                <w:rFonts w:eastAsia="Times New Roman" w:cs="Times New Roman"/>
                <w:sz w:val="24"/>
                <w:szCs w:val="24"/>
                <w:lang w:val="en"/>
              </w:rPr>
              <w:t xml:space="preserve">. …Lần viện dẫn tiếp theo, ghi tên loại văn bản, số, ký hiệu của văn bản; đối với văn bản đã được sửa đổi, bổ sung </w:t>
            </w:r>
            <w:r w:rsidR="009128F7" w:rsidRPr="00BA5B9F">
              <w:rPr>
                <w:rFonts w:eastAsia="Times New Roman" w:cs="Times New Roman"/>
                <w:sz w:val="24"/>
                <w:szCs w:val="24"/>
                <w:lang w:val="en"/>
              </w:rPr>
              <w:lastRenderedPageBreak/>
              <w:t>thì ghi thêm sau số, ký hiệu của văn bản cụm từ “được sửa đổi, bổ sung bởi” và tên loại văn bản, số, ký hiệu văn bản.”.</w:t>
            </w:r>
          </w:p>
          <w:p w:rsidR="00F6777B" w:rsidRPr="00BA5B9F" w:rsidRDefault="004D4978" w:rsidP="004D4978">
            <w:pPr>
              <w:shd w:val="clear" w:color="auto" w:fill="FFFFFF"/>
              <w:jc w:val="both"/>
              <w:rPr>
                <w:sz w:val="24"/>
                <w:szCs w:val="24"/>
              </w:rPr>
            </w:pPr>
            <w:r w:rsidRPr="00BA5B9F">
              <w:rPr>
                <w:rFonts w:eastAsia="Times New Roman" w:cs="Times New Roman"/>
                <w:sz w:val="24"/>
                <w:szCs w:val="24"/>
                <w:lang w:val="en"/>
              </w:rPr>
              <w:t xml:space="preserve">Căn cứ quy định trên, việc viện dẫn văn bản không quy định ghi ngày tháng năm văn bản chỉ quy định </w:t>
            </w:r>
            <w:r w:rsidRPr="00BA5B9F">
              <w:rPr>
                <w:rFonts w:eastAsia="Times New Roman" w:cs="Times New Roman"/>
                <w:b/>
                <w:sz w:val="24"/>
                <w:szCs w:val="24"/>
                <w:lang w:val="en"/>
              </w:rPr>
              <w:t>ghi tên loại văn bản, số, ký hiệu văn bản và tên gọi của văn bản</w:t>
            </w:r>
            <w:r w:rsidRPr="00BA5B9F">
              <w:rPr>
                <w:rFonts w:eastAsia="Times New Roman" w:cs="Times New Roman"/>
                <w:sz w:val="24"/>
                <w:szCs w:val="24"/>
                <w:lang w:val="en"/>
              </w:rPr>
              <w:t>, d</w:t>
            </w:r>
            <w:r w:rsidR="009128F7" w:rsidRPr="00BA5B9F">
              <w:rPr>
                <w:rFonts w:eastAsia="Times New Roman" w:cs="Times New Roman"/>
                <w:sz w:val="24"/>
                <w:szCs w:val="24"/>
                <w:lang w:val="en"/>
              </w:rPr>
              <w:t>o vậy đề nghị giữ nguyên như dự thảo</w:t>
            </w: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xml:space="preserve">2. Tại Phụ lục I, ban hành kèm theo dự thảo Quyết định: </w:t>
            </w:r>
          </w:p>
        </w:tc>
        <w:tc>
          <w:tcPr>
            <w:tcW w:w="4053" w:type="dxa"/>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Đề nghị xem xét sửa lại thành: “Ban hành kèm theo Quyết định số:…./2025/QĐ-UBND ngày…tháng…năm…của UBND tỉnh Lạng Sơn”.</w:t>
            </w:r>
          </w:p>
        </w:tc>
        <w:tc>
          <w:tcPr>
            <w:tcW w:w="4053" w:type="dxa"/>
            <w:vAlign w:val="center"/>
          </w:tcPr>
          <w:p w:rsidR="00F6777B" w:rsidRPr="00BA5B9F" w:rsidRDefault="002F4B54" w:rsidP="006E6B8D">
            <w:pPr>
              <w:rPr>
                <w:sz w:val="24"/>
                <w:szCs w:val="24"/>
              </w:rPr>
            </w:pPr>
            <w:r w:rsidRPr="00BA5B9F">
              <w:rPr>
                <w:sz w:val="24"/>
                <w:szCs w:val="24"/>
              </w:rPr>
              <w:t>Sở Tài chính đã tiếp thu chỉnh sửa</w:t>
            </w: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xml:space="preserve">- Tại mục 3, phần IV: đề nghị bổ sung điểm b) Phòng truyền thống cho Sở Khoa học và Công nghệ. Diện tích tối đa là 50 </w:t>
            </w:r>
            <w:r w:rsidRPr="00BA5B9F">
              <w:rPr>
                <w:sz w:val="24"/>
                <w:szCs w:val="24"/>
              </w:rPr>
              <w:t>m</w:t>
            </w:r>
            <w:r w:rsidRPr="00BA5B9F">
              <w:rPr>
                <w:sz w:val="24"/>
                <w:szCs w:val="24"/>
                <w:vertAlign w:val="superscript"/>
              </w:rPr>
              <w:t>2</w:t>
            </w:r>
            <w:r w:rsidRPr="00BA5B9F">
              <w:rPr>
                <w:spacing w:val="-2"/>
                <w:sz w:val="24"/>
                <w:szCs w:val="24"/>
              </w:rPr>
              <w:t>.</w:t>
            </w:r>
          </w:p>
        </w:tc>
        <w:tc>
          <w:tcPr>
            <w:tcW w:w="4053" w:type="dxa"/>
            <w:vAlign w:val="center"/>
          </w:tcPr>
          <w:p w:rsidR="00F6777B" w:rsidRPr="00BA5B9F" w:rsidRDefault="00391705" w:rsidP="00391705">
            <w:pPr>
              <w:jc w:val="both"/>
              <w:rPr>
                <w:sz w:val="24"/>
                <w:szCs w:val="24"/>
              </w:rPr>
            </w:pPr>
            <w:r w:rsidRPr="00BA5B9F">
              <w:rPr>
                <w:sz w:val="24"/>
                <w:szCs w:val="24"/>
              </w:rPr>
              <w:t>Theo quy định tại điểm e khoản 1 Điều 6 NĐ số 155/2025/NĐ-CP phòng truyền thống dã đưa vào diện tích dùng chung, không phải diện tích chuyên dùng nên đề nghị giữ nguyên, không bổ sung</w:t>
            </w:r>
          </w:p>
        </w:tc>
      </w:tr>
      <w:tr w:rsidR="00F6777B" w:rsidRPr="00BA5B9F" w:rsidTr="001958CA">
        <w:trPr>
          <w:gridAfter w:val="3"/>
          <w:wAfter w:w="12159" w:type="dxa"/>
        </w:trPr>
        <w:tc>
          <w:tcPr>
            <w:tcW w:w="2802" w:type="dxa"/>
            <w:vMerge w:val="restart"/>
            <w:vAlign w:val="center"/>
          </w:tcPr>
          <w:p w:rsidR="00F6777B" w:rsidRPr="00BA5B9F" w:rsidRDefault="00F6777B" w:rsidP="006E6B8D">
            <w:pPr>
              <w:jc w:val="center"/>
              <w:rPr>
                <w:b/>
                <w:sz w:val="24"/>
                <w:szCs w:val="24"/>
              </w:rPr>
            </w:pPr>
            <w:r w:rsidRPr="00BA5B9F">
              <w:rPr>
                <w:b/>
                <w:sz w:val="24"/>
                <w:szCs w:val="24"/>
              </w:rPr>
              <w:t>Phụ lục II</w:t>
            </w: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xml:space="preserve">3. Tại phụ lục II, ban hành kèm theo dự thảo Quyết định: </w:t>
            </w:r>
          </w:p>
        </w:tc>
        <w:tc>
          <w:tcPr>
            <w:tcW w:w="4053" w:type="dxa"/>
            <w:vAlign w:val="center"/>
          </w:tcPr>
          <w:p w:rsidR="00F6777B" w:rsidRPr="00BA5B9F" w:rsidRDefault="00F6777B" w:rsidP="006E6B8D">
            <w:pPr>
              <w:rPr>
                <w:sz w:val="24"/>
                <w:szCs w:val="24"/>
              </w:rPr>
            </w:pP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xml:space="preserve">- Đề nghị xem xét sửa lại thành: “Ban hành kèm theo Quyết định số:…./2025/QĐ-UBND ngày…tháng…năm…của UBND tỉnh Lạng </w:t>
            </w:r>
            <w:r w:rsidRPr="00BA5B9F">
              <w:rPr>
                <w:spacing w:val="-2"/>
                <w:sz w:val="24"/>
                <w:szCs w:val="24"/>
              </w:rPr>
              <w:lastRenderedPageBreak/>
              <w:t>Sơn”.</w:t>
            </w:r>
          </w:p>
        </w:tc>
        <w:tc>
          <w:tcPr>
            <w:tcW w:w="4053" w:type="dxa"/>
            <w:vAlign w:val="center"/>
          </w:tcPr>
          <w:p w:rsidR="00F6777B" w:rsidRPr="00BA5B9F" w:rsidRDefault="002F4B54" w:rsidP="006E6B8D">
            <w:pPr>
              <w:rPr>
                <w:sz w:val="24"/>
                <w:szCs w:val="24"/>
              </w:rPr>
            </w:pPr>
            <w:r w:rsidRPr="00BA5B9F">
              <w:rPr>
                <w:sz w:val="24"/>
                <w:szCs w:val="24"/>
              </w:rPr>
              <w:lastRenderedPageBreak/>
              <w:t>Sở Tài chính đã tiếp thu chỉnh sửa</w:t>
            </w:r>
          </w:p>
        </w:tc>
      </w:tr>
      <w:tr w:rsidR="00F6777B" w:rsidRPr="00BA5B9F" w:rsidTr="001958CA">
        <w:trPr>
          <w:gridAfter w:val="3"/>
          <w:wAfter w:w="12159" w:type="dxa"/>
        </w:trPr>
        <w:tc>
          <w:tcPr>
            <w:tcW w:w="2802" w:type="dxa"/>
            <w:vMerge/>
            <w:vAlign w:val="center"/>
          </w:tcPr>
          <w:p w:rsidR="00F6777B" w:rsidRPr="00BA5B9F" w:rsidRDefault="00F6777B" w:rsidP="006E6B8D">
            <w:pPr>
              <w:jc w:val="center"/>
              <w:rPr>
                <w:sz w:val="24"/>
                <w:szCs w:val="24"/>
              </w:rPr>
            </w:pPr>
          </w:p>
        </w:tc>
        <w:tc>
          <w:tcPr>
            <w:tcW w:w="3827" w:type="dxa"/>
            <w:vMerge/>
            <w:vAlign w:val="center"/>
          </w:tcPr>
          <w:p w:rsidR="00F6777B" w:rsidRPr="00BA5B9F" w:rsidRDefault="00F6777B" w:rsidP="006E6B8D">
            <w:pPr>
              <w:rPr>
                <w:sz w:val="24"/>
                <w:szCs w:val="24"/>
              </w:rPr>
            </w:pPr>
          </w:p>
        </w:tc>
        <w:tc>
          <w:tcPr>
            <w:tcW w:w="4735" w:type="dxa"/>
          </w:tcPr>
          <w:p w:rsidR="00F6777B" w:rsidRPr="00BA5B9F" w:rsidRDefault="00F6777B" w:rsidP="00F6777B">
            <w:pPr>
              <w:spacing w:before="120"/>
              <w:jc w:val="both"/>
              <w:rPr>
                <w:sz w:val="24"/>
                <w:szCs w:val="24"/>
              </w:rPr>
            </w:pPr>
            <w:r w:rsidRPr="00BA5B9F">
              <w:rPr>
                <w:spacing w:val="-2"/>
                <w:sz w:val="24"/>
                <w:szCs w:val="24"/>
              </w:rPr>
              <w:t>- Tại phần II, phụ lục II: đề nghị xem xét chỉnh sửa, bổ sung như sau:</w:t>
            </w:r>
          </w:p>
        </w:tc>
        <w:tc>
          <w:tcPr>
            <w:tcW w:w="4053" w:type="dxa"/>
            <w:vAlign w:val="center"/>
          </w:tcPr>
          <w:p w:rsidR="00F6777B" w:rsidRPr="00BA5B9F" w:rsidRDefault="00F6777B"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Tại mục 5: đề nghị bỏ “Trung tâm Khoa học và Công nghệ Lạng Sơn” và sửa lại thành: “Sở Khoa học và Công nghệ”.</w:t>
            </w:r>
          </w:p>
        </w:tc>
        <w:tc>
          <w:tcPr>
            <w:tcW w:w="4053" w:type="dxa"/>
            <w:vMerge w:val="restart"/>
            <w:vAlign w:val="center"/>
          </w:tcPr>
          <w:p w:rsidR="002F4B54" w:rsidRPr="00BA5B9F" w:rsidRDefault="002F4B54" w:rsidP="006E6B8D">
            <w:pPr>
              <w:rPr>
                <w:sz w:val="24"/>
                <w:szCs w:val="24"/>
              </w:rPr>
            </w:pPr>
            <w:r w:rsidRPr="00BA5B9F">
              <w:rPr>
                <w:sz w:val="24"/>
                <w:szCs w:val="24"/>
              </w:rPr>
              <w:t>Sở Tài chính đã tiếp thu chỉnh sửa</w:t>
            </w: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Tại mục 5.3: đề nghị sửa lại thành: “Hệ thống trại, vườn thực nghiệm”.</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 Tại điểm g, mục 5.6. Lĩnh vực thử nghiệm: đề nghị xem xét tăng diện tích lên là 100 </w:t>
            </w:r>
            <w:r w:rsidRPr="00BA5B9F">
              <w:rPr>
                <w:sz w:val="24"/>
                <w:szCs w:val="24"/>
              </w:rPr>
              <w:t>m</w:t>
            </w:r>
            <w:r w:rsidRPr="00BA5B9F">
              <w:rPr>
                <w:sz w:val="24"/>
                <w:szCs w:val="24"/>
                <w:vertAlign w:val="superscript"/>
              </w:rPr>
              <w:t>2</w:t>
            </w:r>
            <w:r w:rsidRPr="00BA5B9F">
              <w:rPr>
                <w:spacing w:val="-2"/>
                <w:sz w:val="24"/>
                <w:szCs w:val="24"/>
              </w:rPr>
              <w:t xml:space="preserve"> (điều chỉnh tăng theo thực tế).</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 Tại mục 5.7: đề nghị sửa lại thành: “Trạm Quan trắc và cảnh báo phóng xạ môi trường”. Diện tích tối đa là 710 </w:t>
            </w:r>
            <w:r w:rsidRPr="00BA5B9F">
              <w:rPr>
                <w:sz w:val="24"/>
                <w:szCs w:val="24"/>
              </w:rPr>
              <w:t>m</w:t>
            </w:r>
            <w:r w:rsidRPr="00BA5B9F">
              <w:rPr>
                <w:sz w:val="24"/>
                <w:szCs w:val="24"/>
                <w:vertAlign w:val="superscript"/>
              </w:rPr>
              <w:t>2</w:t>
            </w:r>
            <w:r w:rsidRPr="00BA5B9F">
              <w:rPr>
                <w:spacing w:val="-2"/>
                <w:sz w:val="24"/>
                <w:szCs w:val="24"/>
              </w:rPr>
              <w:t>.</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 Đề nghị xem xét bổ sung thêm các mục: </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Mục 5.8. Hệ thống kho. a) Hệ thống kho lạnh bảo quản giống, diện tích tối đa là 200 </w:t>
            </w:r>
            <w:r w:rsidRPr="00BA5B9F">
              <w:rPr>
                <w:sz w:val="24"/>
                <w:szCs w:val="24"/>
              </w:rPr>
              <w:t>m</w:t>
            </w:r>
            <w:r w:rsidRPr="00BA5B9F">
              <w:rPr>
                <w:sz w:val="24"/>
                <w:szCs w:val="24"/>
                <w:vertAlign w:val="superscript"/>
              </w:rPr>
              <w:t>2</w:t>
            </w:r>
            <w:r w:rsidRPr="00BA5B9F">
              <w:rPr>
                <w:spacing w:val="-2"/>
                <w:sz w:val="24"/>
                <w:szCs w:val="24"/>
              </w:rPr>
              <w:t xml:space="preserve">; b) Hệ thống kho chứa nguyên vật liệu, dụng cụ,… Diện tích tối đa là 100 </w:t>
            </w:r>
            <w:r w:rsidRPr="00BA5B9F">
              <w:rPr>
                <w:sz w:val="24"/>
                <w:szCs w:val="24"/>
              </w:rPr>
              <w:t>m</w:t>
            </w:r>
            <w:r w:rsidRPr="00BA5B9F">
              <w:rPr>
                <w:sz w:val="24"/>
                <w:szCs w:val="24"/>
                <w:vertAlign w:val="superscript"/>
              </w:rPr>
              <w:t>2</w:t>
            </w:r>
            <w:r w:rsidRPr="00BA5B9F">
              <w:rPr>
                <w:spacing w:val="-2"/>
                <w:sz w:val="24"/>
                <w:szCs w:val="24"/>
              </w:rPr>
              <w:t>.</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Mục 5.9. Nhà sản xuất chế phẩm sinh học; Diện tích tối đa là 50 </w:t>
            </w:r>
            <w:r w:rsidRPr="00BA5B9F">
              <w:rPr>
                <w:sz w:val="24"/>
                <w:szCs w:val="24"/>
              </w:rPr>
              <w:t>m</w:t>
            </w:r>
            <w:r w:rsidRPr="00BA5B9F">
              <w:rPr>
                <w:sz w:val="24"/>
                <w:szCs w:val="24"/>
                <w:vertAlign w:val="superscript"/>
              </w:rPr>
              <w:t>2</w:t>
            </w:r>
            <w:r w:rsidRPr="00BA5B9F">
              <w:rPr>
                <w:spacing w:val="-2"/>
                <w:sz w:val="24"/>
                <w:szCs w:val="24"/>
              </w:rPr>
              <w:t>.</w:t>
            </w:r>
          </w:p>
        </w:tc>
        <w:tc>
          <w:tcPr>
            <w:tcW w:w="4053" w:type="dxa"/>
            <w:vMerge/>
            <w:vAlign w:val="center"/>
          </w:tcPr>
          <w:p w:rsidR="002F4B54" w:rsidRPr="00BA5B9F" w:rsidRDefault="002F4B54" w:rsidP="006E6B8D">
            <w:pPr>
              <w:rPr>
                <w:sz w:val="24"/>
                <w:szCs w:val="24"/>
              </w:rPr>
            </w:pPr>
          </w:p>
        </w:tc>
      </w:tr>
      <w:tr w:rsidR="002F4B54" w:rsidRPr="00BA5B9F" w:rsidTr="001958CA">
        <w:trPr>
          <w:gridAfter w:val="3"/>
          <w:wAfter w:w="12159" w:type="dxa"/>
        </w:trPr>
        <w:tc>
          <w:tcPr>
            <w:tcW w:w="2802" w:type="dxa"/>
            <w:vMerge/>
            <w:vAlign w:val="center"/>
          </w:tcPr>
          <w:p w:rsidR="002F4B54" w:rsidRPr="00BA5B9F" w:rsidRDefault="002F4B54" w:rsidP="006E6B8D">
            <w:pPr>
              <w:jc w:val="center"/>
              <w:rPr>
                <w:sz w:val="24"/>
                <w:szCs w:val="24"/>
              </w:rPr>
            </w:pPr>
          </w:p>
        </w:tc>
        <w:tc>
          <w:tcPr>
            <w:tcW w:w="3827" w:type="dxa"/>
            <w:vMerge/>
            <w:vAlign w:val="center"/>
          </w:tcPr>
          <w:p w:rsidR="002F4B54" w:rsidRPr="00BA5B9F" w:rsidRDefault="002F4B54" w:rsidP="006E6B8D">
            <w:pPr>
              <w:rPr>
                <w:sz w:val="24"/>
                <w:szCs w:val="24"/>
              </w:rPr>
            </w:pPr>
          </w:p>
        </w:tc>
        <w:tc>
          <w:tcPr>
            <w:tcW w:w="4735" w:type="dxa"/>
          </w:tcPr>
          <w:p w:rsidR="002F4B54" w:rsidRPr="00BA5B9F" w:rsidRDefault="002F4B54" w:rsidP="00F6777B">
            <w:pPr>
              <w:spacing w:before="120"/>
              <w:jc w:val="both"/>
              <w:rPr>
                <w:sz w:val="24"/>
                <w:szCs w:val="24"/>
              </w:rPr>
            </w:pPr>
            <w:r w:rsidRPr="00BA5B9F">
              <w:rPr>
                <w:spacing w:val="-2"/>
                <w:sz w:val="24"/>
                <w:szCs w:val="24"/>
              </w:rPr>
              <w:t xml:space="preserve">Mục 5.10. Trung tâm tích hợp dữ liệu tỉnh; Diện tích tối đa là 650 </w:t>
            </w:r>
            <w:r w:rsidRPr="00BA5B9F">
              <w:rPr>
                <w:sz w:val="24"/>
                <w:szCs w:val="24"/>
              </w:rPr>
              <w:t>m</w:t>
            </w:r>
            <w:r w:rsidRPr="00BA5B9F">
              <w:rPr>
                <w:sz w:val="24"/>
                <w:szCs w:val="24"/>
                <w:vertAlign w:val="superscript"/>
              </w:rPr>
              <w:t>2</w:t>
            </w:r>
            <w:r w:rsidRPr="00BA5B9F">
              <w:rPr>
                <w:spacing w:val="-2"/>
                <w:sz w:val="24"/>
                <w:szCs w:val="24"/>
              </w:rPr>
              <w:t>.</w:t>
            </w:r>
          </w:p>
        </w:tc>
        <w:tc>
          <w:tcPr>
            <w:tcW w:w="4053" w:type="dxa"/>
            <w:vMerge/>
            <w:vAlign w:val="center"/>
          </w:tcPr>
          <w:p w:rsidR="002F4B54" w:rsidRPr="00BA5B9F" w:rsidRDefault="002F4B54" w:rsidP="006E6B8D">
            <w:pPr>
              <w:rPr>
                <w:sz w:val="24"/>
                <w:szCs w:val="24"/>
              </w:rPr>
            </w:pPr>
          </w:p>
        </w:tc>
      </w:tr>
      <w:tr w:rsidR="006E6B8D" w:rsidRPr="00BA5B9F" w:rsidTr="001958CA">
        <w:trPr>
          <w:gridAfter w:val="3"/>
          <w:wAfter w:w="12159" w:type="dxa"/>
        </w:trPr>
        <w:tc>
          <w:tcPr>
            <w:tcW w:w="2802" w:type="dxa"/>
            <w:vAlign w:val="center"/>
          </w:tcPr>
          <w:p w:rsidR="006E6B8D" w:rsidRPr="00BA5B9F" w:rsidRDefault="006E6B8D" w:rsidP="006E6B8D">
            <w:pPr>
              <w:jc w:val="center"/>
              <w:rPr>
                <w:sz w:val="24"/>
                <w:szCs w:val="24"/>
              </w:rPr>
            </w:pPr>
          </w:p>
        </w:tc>
        <w:tc>
          <w:tcPr>
            <w:tcW w:w="3827" w:type="dxa"/>
            <w:vAlign w:val="center"/>
          </w:tcPr>
          <w:p w:rsidR="006E6B8D" w:rsidRPr="00BA5B9F" w:rsidRDefault="00E301BD" w:rsidP="00DD1CA5">
            <w:pPr>
              <w:rPr>
                <w:sz w:val="24"/>
                <w:szCs w:val="24"/>
              </w:rPr>
            </w:pPr>
            <w:r w:rsidRPr="00BA5B9F">
              <w:rPr>
                <w:sz w:val="24"/>
                <w:szCs w:val="24"/>
              </w:rPr>
              <w:t>S</w:t>
            </w:r>
            <w:r w:rsidR="00DD1CA5" w:rsidRPr="00BA5B9F">
              <w:rPr>
                <w:sz w:val="24"/>
                <w:szCs w:val="24"/>
              </w:rPr>
              <w:t>ở</w:t>
            </w:r>
            <w:r w:rsidRPr="00BA5B9F">
              <w:rPr>
                <w:sz w:val="24"/>
                <w:szCs w:val="24"/>
              </w:rPr>
              <w:t xml:space="preserve"> Xây dựng</w:t>
            </w:r>
          </w:p>
        </w:tc>
        <w:tc>
          <w:tcPr>
            <w:tcW w:w="4735" w:type="dxa"/>
          </w:tcPr>
          <w:p w:rsidR="006E6B8D" w:rsidRPr="00BA5B9F" w:rsidRDefault="00E301BD" w:rsidP="00E301BD">
            <w:pPr>
              <w:spacing w:before="80"/>
              <w:jc w:val="both"/>
              <w:rPr>
                <w:sz w:val="24"/>
                <w:szCs w:val="24"/>
              </w:rPr>
            </w:pPr>
            <w:r w:rsidRPr="00BA5B9F">
              <w:rPr>
                <w:sz w:val="24"/>
                <w:szCs w:val="24"/>
              </w:rPr>
              <w:t xml:space="preserve">Đề nghị đơn vị chủ trì rà soát, bổ sung bản so sánh, thuyết minh nội dung dự thảo cho phù </w:t>
            </w:r>
            <w:r w:rsidRPr="00BA5B9F">
              <w:rPr>
                <w:sz w:val="24"/>
                <w:szCs w:val="24"/>
              </w:rPr>
              <w:lastRenderedPageBreak/>
              <w:t>hợp với quy định tại điểm d khoản 3 Điều 49 Nghị định số 78/2025/NĐ-CP ngày 01/4/2025 của Chính phủ quy định chi tiết một số điều và biện pháp để tổ chức, hướng dẫn thi hành Luật Ban hành văn bản quy phạm pháp luật (trong đó làm rõ cơ sở ban hành tiêu chuẩn, định mức sử dụng diện tích chuyên dùng)</w:t>
            </w:r>
          </w:p>
        </w:tc>
        <w:tc>
          <w:tcPr>
            <w:tcW w:w="4053" w:type="dxa"/>
            <w:vAlign w:val="center"/>
          </w:tcPr>
          <w:p w:rsidR="006E6B8D" w:rsidRPr="00BA5B9F" w:rsidRDefault="00AE06F2" w:rsidP="006E6B8D">
            <w:pPr>
              <w:rPr>
                <w:sz w:val="24"/>
                <w:szCs w:val="24"/>
              </w:rPr>
            </w:pPr>
            <w:r w:rsidRPr="00BA5B9F">
              <w:rPr>
                <w:sz w:val="24"/>
                <w:szCs w:val="24"/>
              </w:rPr>
              <w:lastRenderedPageBreak/>
              <w:t>Sở Tài chính đã tiếp thu chỉnh sửa</w:t>
            </w:r>
          </w:p>
        </w:tc>
      </w:tr>
      <w:tr w:rsidR="006E6B8D" w:rsidRPr="00BA5B9F" w:rsidTr="001958CA">
        <w:trPr>
          <w:gridAfter w:val="3"/>
          <w:wAfter w:w="12159" w:type="dxa"/>
        </w:trPr>
        <w:tc>
          <w:tcPr>
            <w:tcW w:w="2802" w:type="dxa"/>
            <w:vAlign w:val="center"/>
          </w:tcPr>
          <w:p w:rsidR="006E6B8D" w:rsidRPr="00BA5B9F" w:rsidRDefault="006E6B8D" w:rsidP="006E6B8D">
            <w:pPr>
              <w:jc w:val="center"/>
              <w:rPr>
                <w:sz w:val="24"/>
                <w:szCs w:val="24"/>
              </w:rPr>
            </w:pPr>
          </w:p>
        </w:tc>
        <w:tc>
          <w:tcPr>
            <w:tcW w:w="3827" w:type="dxa"/>
            <w:vAlign w:val="center"/>
          </w:tcPr>
          <w:p w:rsidR="006E6B8D" w:rsidRPr="00BA5B9F" w:rsidRDefault="00AE06F2" w:rsidP="006E6B8D">
            <w:pPr>
              <w:rPr>
                <w:sz w:val="24"/>
                <w:szCs w:val="24"/>
              </w:rPr>
            </w:pPr>
            <w:r w:rsidRPr="00BA5B9F">
              <w:rPr>
                <w:sz w:val="24"/>
                <w:szCs w:val="24"/>
              </w:rPr>
              <w:t>Sở Nông nghiệp và Môi trường</w:t>
            </w:r>
          </w:p>
        </w:tc>
        <w:tc>
          <w:tcPr>
            <w:tcW w:w="4735" w:type="dxa"/>
          </w:tcPr>
          <w:p w:rsidR="006E6B8D" w:rsidRPr="00BA5B9F" w:rsidRDefault="006E6B8D" w:rsidP="006E6B8D">
            <w:pPr>
              <w:spacing w:before="80"/>
              <w:ind w:firstLine="720"/>
              <w:jc w:val="both"/>
              <w:rPr>
                <w:sz w:val="24"/>
                <w:szCs w:val="24"/>
              </w:rPr>
            </w:pPr>
          </w:p>
        </w:tc>
        <w:tc>
          <w:tcPr>
            <w:tcW w:w="4053" w:type="dxa"/>
            <w:vAlign w:val="center"/>
          </w:tcPr>
          <w:p w:rsidR="006E6B8D" w:rsidRPr="00BA5B9F" w:rsidRDefault="006E6B8D" w:rsidP="006E6B8D">
            <w:pPr>
              <w:rPr>
                <w:sz w:val="24"/>
                <w:szCs w:val="24"/>
              </w:rPr>
            </w:pPr>
          </w:p>
        </w:tc>
      </w:tr>
      <w:tr w:rsidR="006E6B8D" w:rsidRPr="00BA5B9F" w:rsidTr="001958CA">
        <w:trPr>
          <w:gridAfter w:val="3"/>
          <w:wAfter w:w="12159" w:type="dxa"/>
        </w:trPr>
        <w:tc>
          <w:tcPr>
            <w:tcW w:w="2802" w:type="dxa"/>
            <w:vAlign w:val="center"/>
          </w:tcPr>
          <w:p w:rsidR="006E6B8D" w:rsidRPr="00BA5B9F" w:rsidRDefault="006E6B8D" w:rsidP="006E6B8D">
            <w:pPr>
              <w:jc w:val="center"/>
              <w:rPr>
                <w:sz w:val="24"/>
                <w:szCs w:val="24"/>
              </w:rPr>
            </w:pPr>
          </w:p>
        </w:tc>
        <w:tc>
          <w:tcPr>
            <w:tcW w:w="3827" w:type="dxa"/>
            <w:vAlign w:val="center"/>
          </w:tcPr>
          <w:p w:rsidR="006E6B8D" w:rsidRPr="00BA5B9F" w:rsidRDefault="006E6B8D" w:rsidP="006E6B8D">
            <w:pPr>
              <w:rPr>
                <w:sz w:val="24"/>
                <w:szCs w:val="24"/>
              </w:rPr>
            </w:pPr>
          </w:p>
        </w:tc>
        <w:tc>
          <w:tcPr>
            <w:tcW w:w="4735" w:type="dxa"/>
          </w:tcPr>
          <w:p w:rsidR="001B742F" w:rsidRPr="00BA5B9F" w:rsidRDefault="001B742F" w:rsidP="001B742F">
            <w:pPr>
              <w:jc w:val="both"/>
              <w:rPr>
                <w:sz w:val="24"/>
                <w:szCs w:val="24"/>
                <w:lang w:val="vi-VN"/>
              </w:rPr>
            </w:pPr>
            <w:r w:rsidRPr="00BA5B9F">
              <w:rPr>
                <w:sz w:val="24"/>
                <w:szCs w:val="24"/>
                <w:lang w:val="vi-VN"/>
              </w:rPr>
              <w:t>1. Tại Phụ lục I: Tiêu chuẩn, định mức diện tích chuyên dùng phục vụ hoạt động đặc thù tại các cơ quan, tổ chức; phần IV - Diện tích chuyên dùng khác phục vụ nhiện vụ đặc thù của cơ quan, tổ chức (Điểm đ Khoản 1 Điều 7).</w:t>
            </w:r>
          </w:p>
          <w:p w:rsidR="001B742F" w:rsidRPr="00BA5B9F" w:rsidRDefault="001B742F" w:rsidP="001B742F">
            <w:pPr>
              <w:jc w:val="both"/>
              <w:rPr>
                <w:sz w:val="24"/>
                <w:szCs w:val="24"/>
              </w:rPr>
            </w:pPr>
            <w:r w:rsidRPr="00BA5B9F">
              <w:rPr>
                <w:sz w:val="24"/>
                <w:szCs w:val="24"/>
              </w:rPr>
              <w:t>- Sở Nông nghiệp và Môi trường đề nghị bỏ ra khỏi Phụ lục đối với diện tích “Nhà nuôi cấy sâu bệnh” (của Chi cục Bảo vệ thực vật) và “Phòng thí nghiệm” (của Chi cục Thú y). Lý do: Sau khi thực hiện Sáp nhập, tổ chức lại bộ máy thì 02 Chi cục trên đã giải thể.</w:t>
            </w:r>
          </w:p>
          <w:p w:rsidR="001B742F" w:rsidRPr="00BA5B9F" w:rsidRDefault="001B742F" w:rsidP="001B742F">
            <w:pPr>
              <w:jc w:val="both"/>
              <w:rPr>
                <w:sz w:val="24"/>
                <w:szCs w:val="24"/>
              </w:rPr>
            </w:pPr>
            <w:r w:rsidRPr="00BA5B9F">
              <w:rPr>
                <w:sz w:val="24"/>
                <w:szCs w:val="24"/>
              </w:rPr>
              <w:t>- Đối với diện tích chuyên dùng của Trung tâm Tài nguyên và Môi trường, đề nghị thay đổi thông tin theo như Thông tư số 18/2010/TT-BTNMT ngày 04/10/2010 của Bộ Tài nguyên và Môi trường Quy định về định mức sử dụng diện tích nhà xưởng, thiết bị và biên chế cho trạm quan trắc môi trường (mục 3 phần 2) như sau:</w:t>
            </w:r>
          </w:p>
          <w:p w:rsidR="001B742F" w:rsidRPr="00BA5B9F" w:rsidRDefault="001B742F" w:rsidP="001B742F">
            <w:pPr>
              <w:jc w:val="both"/>
              <w:rPr>
                <w:sz w:val="24"/>
                <w:szCs w:val="24"/>
              </w:rPr>
            </w:pPr>
            <w:r w:rsidRPr="00BA5B9F">
              <w:rPr>
                <w:sz w:val="24"/>
                <w:szCs w:val="24"/>
              </w:rPr>
              <w:t>+ Quan trắc hiện trường: 194 m2</w:t>
            </w:r>
          </w:p>
          <w:p w:rsidR="001B742F" w:rsidRPr="00BA5B9F" w:rsidRDefault="001B742F" w:rsidP="001B742F">
            <w:pPr>
              <w:jc w:val="both"/>
              <w:rPr>
                <w:sz w:val="24"/>
                <w:szCs w:val="24"/>
              </w:rPr>
            </w:pPr>
            <w:r w:rsidRPr="00BA5B9F">
              <w:rPr>
                <w:sz w:val="24"/>
                <w:szCs w:val="24"/>
              </w:rPr>
              <w:lastRenderedPageBreak/>
              <w:t>+ Phân tích trong phòng thí nghiệm: 406 m2</w:t>
            </w:r>
          </w:p>
          <w:p w:rsidR="006E6B8D" w:rsidRPr="00BA5B9F" w:rsidRDefault="006E6B8D" w:rsidP="001B742F">
            <w:pPr>
              <w:ind w:firstLine="709"/>
              <w:jc w:val="both"/>
              <w:rPr>
                <w:sz w:val="24"/>
                <w:szCs w:val="24"/>
              </w:rPr>
            </w:pPr>
          </w:p>
        </w:tc>
        <w:tc>
          <w:tcPr>
            <w:tcW w:w="4053" w:type="dxa"/>
            <w:vAlign w:val="center"/>
          </w:tcPr>
          <w:p w:rsidR="006E6B8D" w:rsidRPr="00BA5B9F" w:rsidRDefault="001B742F" w:rsidP="001B742F">
            <w:pPr>
              <w:rPr>
                <w:sz w:val="24"/>
                <w:szCs w:val="24"/>
              </w:rPr>
            </w:pPr>
            <w:r w:rsidRPr="00BA5B9F">
              <w:rPr>
                <w:sz w:val="24"/>
                <w:szCs w:val="24"/>
              </w:rPr>
              <w:lastRenderedPageBreak/>
              <w:t>Sở Tài chính đã tiếp thu chỉnh sửa</w:t>
            </w:r>
          </w:p>
        </w:tc>
      </w:tr>
      <w:tr w:rsidR="006E6B8D" w:rsidRPr="00BA5B9F" w:rsidTr="001958CA">
        <w:trPr>
          <w:gridAfter w:val="3"/>
          <w:wAfter w:w="12159" w:type="dxa"/>
        </w:trPr>
        <w:tc>
          <w:tcPr>
            <w:tcW w:w="2802" w:type="dxa"/>
            <w:vAlign w:val="center"/>
          </w:tcPr>
          <w:p w:rsidR="006E6B8D" w:rsidRPr="00BA5B9F" w:rsidRDefault="006E6B8D" w:rsidP="006E6B8D">
            <w:pPr>
              <w:jc w:val="center"/>
              <w:rPr>
                <w:sz w:val="24"/>
                <w:szCs w:val="24"/>
              </w:rPr>
            </w:pPr>
          </w:p>
        </w:tc>
        <w:tc>
          <w:tcPr>
            <w:tcW w:w="3827" w:type="dxa"/>
            <w:vAlign w:val="center"/>
          </w:tcPr>
          <w:p w:rsidR="006E6B8D" w:rsidRPr="00BA5B9F" w:rsidRDefault="006E6B8D" w:rsidP="006E6B8D">
            <w:pPr>
              <w:rPr>
                <w:sz w:val="24"/>
                <w:szCs w:val="24"/>
              </w:rPr>
            </w:pPr>
          </w:p>
        </w:tc>
        <w:tc>
          <w:tcPr>
            <w:tcW w:w="4735" w:type="dxa"/>
          </w:tcPr>
          <w:p w:rsidR="001B742F" w:rsidRPr="00BA5B9F" w:rsidRDefault="001B742F" w:rsidP="001B742F">
            <w:pPr>
              <w:jc w:val="both"/>
              <w:rPr>
                <w:sz w:val="24"/>
                <w:szCs w:val="24"/>
              </w:rPr>
            </w:pPr>
            <w:r w:rsidRPr="00BA5B9F">
              <w:rPr>
                <w:sz w:val="24"/>
                <w:szCs w:val="24"/>
              </w:rPr>
              <w:t>2. Tại Phụ lục II: Tiêu chuẩn, định mức diện tích chuyên dùng cơ sở hoạt động sự nghiệp của đơn vị sự nghiệp công lập; phần II - Diện tích chuyên dùng khác của các đơn vị (khoản 3 điều 12).</w:t>
            </w:r>
          </w:p>
          <w:p w:rsidR="006E6B8D" w:rsidRPr="00BA5B9F" w:rsidRDefault="001B742F" w:rsidP="001B742F">
            <w:pPr>
              <w:jc w:val="both"/>
              <w:rPr>
                <w:sz w:val="24"/>
                <w:szCs w:val="24"/>
              </w:rPr>
            </w:pPr>
            <w:r w:rsidRPr="00BA5B9F">
              <w:rPr>
                <w:sz w:val="24"/>
                <w:szCs w:val="24"/>
              </w:rPr>
              <w:t>- Sở Nông nghiệp và Môi trường đề nghị sửa lại tên đơn vị “Ban quản lý rừng đặc dụng Hữu Liên” thành “Ban quản lý rừng đặc dụng và phòng hộ”. Lý do: Sau khi thực hiện sáp nhập, tổ chức lại bộ máy thì Ban quản lý rừng đặc dụng Hữu Liên và Ban quản lý rừng đặc dụng Mẫu Sơn hợp nhất thành Ban quản lý rừng đặc dụng và phòng hộ.</w:t>
            </w:r>
          </w:p>
        </w:tc>
        <w:tc>
          <w:tcPr>
            <w:tcW w:w="4053" w:type="dxa"/>
            <w:vAlign w:val="center"/>
          </w:tcPr>
          <w:p w:rsidR="006E6B8D" w:rsidRPr="00BA5B9F" w:rsidRDefault="001B742F" w:rsidP="006E6B8D">
            <w:pPr>
              <w:rPr>
                <w:sz w:val="24"/>
                <w:szCs w:val="24"/>
              </w:rPr>
            </w:pPr>
            <w:r w:rsidRPr="00BA5B9F">
              <w:rPr>
                <w:sz w:val="24"/>
                <w:szCs w:val="24"/>
              </w:rPr>
              <w:t>Sở Tài chính đã tiếp thu chỉnh sửa</w:t>
            </w:r>
          </w:p>
        </w:tc>
      </w:tr>
      <w:tr w:rsidR="007211C1" w:rsidRPr="00BA5B9F" w:rsidTr="001958CA">
        <w:trPr>
          <w:gridAfter w:val="3"/>
          <w:wAfter w:w="12159" w:type="dxa"/>
        </w:trPr>
        <w:tc>
          <w:tcPr>
            <w:tcW w:w="2802" w:type="dxa"/>
            <w:vAlign w:val="center"/>
          </w:tcPr>
          <w:p w:rsidR="007211C1" w:rsidRPr="00BA5B9F" w:rsidRDefault="007211C1" w:rsidP="006E6B8D">
            <w:pPr>
              <w:jc w:val="center"/>
              <w:rPr>
                <w:sz w:val="24"/>
                <w:szCs w:val="24"/>
              </w:rPr>
            </w:pPr>
          </w:p>
        </w:tc>
        <w:tc>
          <w:tcPr>
            <w:tcW w:w="3827" w:type="dxa"/>
            <w:vAlign w:val="center"/>
          </w:tcPr>
          <w:p w:rsidR="007211C1" w:rsidRPr="00BA5B9F" w:rsidRDefault="003B1458" w:rsidP="003B47CE">
            <w:pPr>
              <w:rPr>
                <w:sz w:val="24"/>
                <w:szCs w:val="24"/>
              </w:rPr>
            </w:pPr>
            <w:r w:rsidRPr="00BA5B9F">
              <w:rPr>
                <w:sz w:val="24"/>
                <w:szCs w:val="24"/>
              </w:rPr>
              <w:t>S</w:t>
            </w:r>
            <w:r w:rsidR="003B47CE" w:rsidRPr="00BA5B9F">
              <w:rPr>
                <w:sz w:val="24"/>
                <w:szCs w:val="24"/>
              </w:rPr>
              <w:t>ở</w:t>
            </w:r>
            <w:r w:rsidRPr="00BA5B9F">
              <w:rPr>
                <w:sz w:val="24"/>
                <w:szCs w:val="24"/>
              </w:rPr>
              <w:t xml:space="preserve"> </w:t>
            </w:r>
            <w:r w:rsidR="003B47CE" w:rsidRPr="00BA5B9F">
              <w:rPr>
                <w:sz w:val="24"/>
                <w:szCs w:val="24"/>
              </w:rPr>
              <w:t>Y tế</w:t>
            </w:r>
          </w:p>
        </w:tc>
        <w:tc>
          <w:tcPr>
            <w:tcW w:w="4735" w:type="dxa"/>
          </w:tcPr>
          <w:p w:rsidR="007211C1" w:rsidRPr="00BA5B9F" w:rsidRDefault="007211C1" w:rsidP="006E6B8D">
            <w:pPr>
              <w:spacing w:before="80"/>
              <w:ind w:firstLine="720"/>
              <w:jc w:val="both"/>
              <w:rPr>
                <w:sz w:val="24"/>
                <w:szCs w:val="24"/>
              </w:rPr>
            </w:pPr>
          </w:p>
        </w:tc>
        <w:tc>
          <w:tcPr>
            <w:tcW w:w="4053" w:type="dxa"/>
            <w:vAlign w:val="center"/>
          </w:tcPr>
          <w:p w:rsidR="007211C1" w:rsidRPr="00BA5B9F" w:rsidRDefault="007211C1" w:rsidP="006E6B8D">
            <w:pPr>
              <w:rPr>
                <w:sz w:val="24"/>
                <w:szCs w:val="24"/>
              </w:rPr>
            </w:pPr>
          </w:p>
        </w:tc>
      </w:tr>
      <w:tr w:rsidR="007211C1" w:rsidRPr="00BA5B9F" w:rsidTr="001958CA">
        <w:trPr>
          <w:gridAfter w:val="3"/>
          <w:wAfter w:w="12159" w:type="dxa"/>
        </w:trPr>
        <w:tc>
          <w:tcPr>
            <w:tcW w:w="2802" w:type="dxa"/>
            <w:vAlign w:val="center"/>
          </w:tcPr>
          <w:p w:rsidR="007211C1" w:rsidRPr="00BA5B9F" w:rsidRDefault="007211C1" w:rsidP="006E6B8D">
            <w:pPr>
              <w:jc w:val="center"/>
              <w:rPr>
                <w:sz w:val="24"/>
                <w:szCs w:val="24"/>
              </w:rPr>
            </w:pPr>
          </w:p>
        </w:tc>
        <w:tc>
          <w:tcPr>
            <w:tcW w:w="3827" w:type="dxa"/>
            <w:vAlign w:val="center"/>
          </w:tcPr>
          <w:p w:rsidR="007211C1" w:rsidRPr="00BA5B9F" w:rsidRDefault="007211C1" w:rsidP="006E6B8D">
            <w:pPr>
              <w:rPr>
                <w:sz w:val="24"/>
                <w:szCs w:val="24"/>
              </w:rPr>
            </w:pPr>
          </w:p>
        </w:tc>
        <w:tc>
          <w:tcPr>
            <w:tcW w:w="4735" w:type="dxa"/>
          </w:tcPr>
          <w:p w:rsidR="003B47CE" w:rsidRPr="00BA5B9F" w:rsidRDefault="003B47CE" w:rsidP="003B47CE">
            <w:pPr>
              <w:widowControl w:val="0"/>
              <w:ind w:firstLine="567"/>
              <w:jc w:val="both"/>
              <w:rPr>
                <w:sz w:val="24"/>
                <w:szCs w:val="24"/>
                <w:lang w:val="pt-BR"/>
              </w:rPr>
            </w:pPr>
            <w:r w:rsidRPr="00BA5B9F">
              <w:rPr>
                <w:b/>
                <w:bCs/>
                <w:sz w:val="24"/>
                <w:szCs w:val="24"/>
                <w:lang w:val="pt-BR"/>
              </w:rPr>
              <w:t>1.</w:t>
            </w:r>
            <w:r w:rsidRPr="00BA5B9F">
              <w:rPr>
                <w:sz w:val="24"/>
                <w:szCs w:val="24"/>
                <w:lang w:val="pt-BR"/>
              </w:rPr>
              <w:t xml:space="preserve"> Tại phụ lục II kèm theo dự thảo quyết định</w:t>
            </w:r>
            <w:r w:rsidRPr="00BA5B9F">
              <w:rPr>
                <w:spacing w:val="2"/>
                <w:sz w:val="24"/>
                <w:szCs w:val="24"/>
              </w:rPr>
              <w:t xml:space="preserve"> của UBND tỉnh</w:t>
            </w:r>
            <w:r w:rsidRPr="00BA5B9F">
              <w:rPr>
                <w:sz w:val="24"/>
                <w:szCs w:val="24"/>
                <w:lang w:val="pt-BR"/>
              </w:rPr>
              <w:t xml:space="preserve">: </w:t>
            </w:r>
          </w:p>
          <w:p w:rsidR="003B47CE" w:rsidRPr="00BA5B9F" w:rsidRDefault="003B47CE" w:rsidP="003B47CE">
            <w:pPr>
              <w:widowControl w:val="0"/>
              <w:ind w:firstLine="567"/>
              <w:jc w:val="both"/>
              <w:rPr>
                <w:sz w:val="24"/>
                <w:szCs w:val="24"/>
                <w:lang w:val="pt-BR"/>
              </w:rPr>
            </w:pPr>
            <w:r w:rsidRPr="00BA5B9F">
              <w:rPr>
                <w:sz w:val="24"/>
                <w:szCs w:val="24"/>
                <w:lang w:val="pt-BR"/>
              </w:rPr>
              <w:t>- Mục 3 Sở Y tế, c</w:t>
            </w:r>
            <w:r w:rsidRPr="00BA5B9F">
              <w:rPr>
                <w:rFonts w:hint="eastAsia"/>
                <w:sz w:val="24"/>
                <w:szCs w:val="24"/>
                <w:lang w:val="pt-BR"/>
              </w:rPr>
              <w:t>ơ</w:t>
            </w:r>
            <w:r w:rsidRPr="00BA5B9F">
              <w:rPr>
                <w:sz w:val="24"/>
                <w:szCs w:val="24"/>
                <w:lang w:val="pt-BR"/>
              </w:rPr>
              <w:t xml:space="preserve"> sở Bảo trợ xã hội tổng hợp điểm e: </w:t>
            </w:r>
          </w:p>
          <w:p w:rsidR="003B47CE" w:rsidRPr="00BA5B9F" w:rsidRDefault="003B47CE" w:rsidP="003B47CE">
            <w:pPr>
              <w:widowControl w:val="0"/>
              <w:ind w:firstLine="567"/>
              <w:jc w:val="both"/>
              <w:rPr>
                <w:sz w:val="24"/>
                <w:szCs w:val="24"/>
                <w:lang w:eastAsia="vi-VN"/>
              </w:rPr>
            </w:pPr>
            <w:r w:rsidRPr="00BA5B9F">
              <w:rPr>
                <w:sz w:val="24"/>
                <w:szCs w:val="24"/>
                <w:lang w:val="pt-BR"/>
              </w:rPr>
              <w:t xml:space="preserve">Nhà nuôi dưỡng các đối tượng sau khi được điều trị tâm thần: diện tích tối đa 1.600 </w:t>
            </w:r>
            <w:r w:rsidRPr="00BA5B9F">
              <w:rPr>
                <w:sz w:val="24"/>
                <w:szCs w:val="24"/>
                <w:lang w:val="vi-VN" w:eastAsia="vi-VN"/>
              </w:rPr>
              <w:t>m</w:t>
            </w:r>
            <w:r w:rsidRPr="00BA5B9F">
              <w:rPr>
                <w:sz w:val="24"/>
                <w:szCs w:val="24"/>
                <w:vertAlign w:val="superscript"/>
                <w:lang w:val="vi-VN" w:eastAsia="vi-VN"/>
              </w:rPr>
              <w:t>2</w:t>
            </w:r>
            <w:r w:rsidRPr="00BA5B9F">
              <w:rPr>
                <w:sz w:val="24"/>
                <w:szCs w:val="24"/>
                <w:vertAlign w:val="superscript"/>
                <w:lang w:eastAsia="vi-VN"/>
              </w:rPr>
              <w:t xml:space="preserve"> </w:t>
            </w:r>
            <w:r w:rsidRPr="00BA5B9F">
              <w:rPr>
                <w:sz w:val="24"/>
                <w:szCs w:val="24"/>
                <w:lang w:val="pt-BR"/>
              </w:rPr>
              <w:t xml:space="preserve">đề nghị sửa lại thành “Nhà nuôi dưỡng đối tượng cần bảo vệ khẩn cấp và các đối tượng tự nguyện” với diện tích tối đa 1.600 </w:t>
            </w:r>
            <w:r w:rsidRPr="00BA5B9F">
              <w:rPr>
                <w:sz w:val="24"/>
                <w:szCs w:val="24"/>
                <w:lang w:val="vi-VN" w:eastAsia="vi-VN"/>
              </w:rPr>
              <w:t>m</w:t>
            </w:r>
            <w:r w:rsidRPr="00BA5B9F">
              <w:rPr>
                <w:sz w:val="24"/>
                <w:szCs w:val="24"/>
                <w:vertAlign w:val="superscript"/>
                <w:lang w:val="vi-VN" w:eastAsia="vi-VN"/>
              </w:rPr>
              <w:t>2</w:t>
            </w:r>
            <w:r w:rsidRPr="00BA5B9F">
              <w:rPr>
                <w:sz w:val="24"/>
                <w:szCs w:val="24"/>
                <w:vertAlign w:val="superscript"/>
                <w:lang w:eastAsia="vi-VN"/>
              </w:rPr>
              <w:t>.</w:t>
            </w:r>
            <w:r w:rsidRPr="00BA5B9F">
              <w:rPr>
                <w:sz w:val="24"/>
                <w:szCs w:val="24"/>
                <w:lang w:eastAsia="vi-VN"/>
              </w:rPr>
              <w:t>.</w:t>
            </w:r>
          </w:p>
          <w:p w:rsidR="003B47CE" w:rsidRPr="00BA5B9F" w:rsidRDefault="003B47CE" w:rsidP="003B47CE">
            <w:pPr>
              <w:widowControl w:val="0"/>
              <w:ind w:firstLine="567"/>
              <w:jc w:val="both"/>
              <w:rPr>
                <w:sz w:val="24"/>
                <w:szCs w:val="24"/>
                <w:lang w:val="pt-BR"/>
              </w:rPr>
            </w:pPr>
            <w:r w:rsidRPr="00BA5B9F">
              <w:rPr>
                <w:sz w:val="24"/>
                <w:szCs w:val="24"/>
                <w:lang w:val="pt-BR"/>
              </w:rPr>
              <w:t>Lý do: K</w:t>
            </w:r>
            <w:r w:rsidRPr="00BA5B9F">
              <w:rPr>
                <w:sz w:val="24"/>
                <w:szCs w:val="24"/>
                <w:lang w:val="nl-NL"/>
              </w:rPr>
              <w:t xml:space="preserve">hu nhà này </w:t>
            </w:r>
            <w:r w:rsidRPr="00BA5B9F">
              <w:rPr>
                <w:bCs/>
                <w:sz w:val="24"/>
                <w:szCs w:val="24"/>
                <w:lang w:eastAsia="vi-VN"/>
              </w:rPr>
              <w:t xml:space="preserve">hiện nay đang được cải tạo, sửa chữa theo Dự án </w:t>
            </w:r>
            <w:r w:rsidRPr="00BA5B9F">
              <w:rPr>
                <w:bCs/>
                <w:sz w:val="24"/>
                <w:szCs w:val="24"/>
              </w:rPr>
              <w:t xml:space="preserve">Công trình </w:t>
            </w:r>
            <w:r w:rsidRPr="00BA5B9F">
              <w:rPr>
                <w:iCs/>
                <w:sz w:val="24"/>
                <w:szCs w:val="24"/>
              </w:rPr>
              <w:t xml:space="preserve">Phát triển mạng lưới cơ sở trợ giúp xã hội và phục hồi chức năng cho người tâm thần, người rối </w:t>
            </w:r>
            <w:r w:rsidRPr="00BA5B9F">
              <w:rPr>
                <w:iCs/>
                <w:sz w:val="24"/>
                <w:szCs w:val="24"/>
              </w:rPr>
              <w:lastRenderedPageBreak/>
              <w:t>nhiễu tâm trí và trẻ tự kỷ tại cơ sở Bảo trợ xã hội tổng hợp tỉnh Lạng Sơn</w:t>
            </w:r>
            <w:r w:rsidRPr="00BA5B9F">
              <w:rPr>
                <w:bCs/>
                <w:sz w:val="24"/>
                <w:szCs w:val="24"/>
                <w:lang w:val="nl-NL"/>
              </w:rPr>
              <w:t xml:space="preserve"> là khu nhà 03 tầng với các đặc điểm như: </w:t>
            </w:r>
            <w:r w:rsidRPr="00BA5B9F">
              <w:rPr>
                <w:sz w:val="24"/>
                <w:szCs w:val="24"/>
                <w:lang w:val="nl-NL"/>
              </w:rPr>
              <w:t>nhà cao tầng, có cầu thang, cửa kính...</w:t>
            </w:r>
            <w:r w:rsidRPr="00BA5B9F">
              <w:rPr>
                <w:bCs/>
                <w:sz w:val="24"/>
                <w:szCs w:val="24"/>
                <w:lang w:val="nl-NL"/>
              </w:rPr>
              <w:t xml:space="preserve"> sau khi cải tạo chỉ phù hợp cho việc chăm sóc nuôi dưỡng các đối tượng khác như: đối tượng trẻ em, đối tượng cần bảo vệ khẩn cấp, đối tượng xuất nhập cảnh, đối tượng tự nguyện nên không phù hợp với chức năng </w:t>
            </w:r>
            <w:r w:rsidRPr="00BA5B9F">
              <w:rPr>
                <w:sz w:val="24"/>
                <w:szCs w:val="24"/>
                <w:lang w:val="nl-NL"/>
              </w:rPr>
              <w:t>nôi dưỡng các đối tượng sau khi được điều trị tâm thần.</w:t>
            </w:r>
            <w:r w:rsidRPr="00BA5B9F">
              <w:rPr>
                <w:sz w:val="24"/>
                <w:szCs w:val="24"/>
                <w:lang w:val="pt-BR"/>
              </w:rPr>
              <w:t xml:space="preserve"> Các đối tượng tâm thần, rỗi nhiễu tâm trí</w:t>
            </w:r>
            <w:r w:rsidRPr="00BA5B9F">
              <w:rPr>
                <w:sz w:val="24"/>
                <w:szCs w:val="24"/>
                <w:lang w:val="nl-NL"/>
              </w:rPr>
              <w:t xml:space="preserve"> tại Cơ sở Bảo trợ xã hội tổng hợp hiện đang được bố trí 4 phòng đặc thù tại khu Nhà nuôi dưỡng trẻ sơ sinh, người già (khu nhà A) được cải tạo lại năm 2020, quy mô chăm sóc nuôi dưỡng được khoảng 12 đối tượng. </w:t>
            </w:r>
          </w:p>
          <w:p w:rsidR="003B47CE" w:rsidRPr="00BA5B9F" w:rsidRDefault="003B47CE" w:rsidP="003B47CE">
            <w:pPr>
              <w:widowControl w:val="0"/>
              <w:ind w:firstLine="567"/>
              <w:jc w:val="both"/>
              <w:rPr>
                <w:sz w:val="24"/>
                <w:szCs w:val="24"/>
                <w:lang w:val="pt-BR"/>
              </w:rPr>
            </w:pPr>
            <w:r w:rsidRPr="00BA5B9F">
              <w:rPr>
                <w:sz w:val="24"/>
                <w:szCs w:val="24"/>
                <w:lang w:val="nl-NL"/>
              </w:rPr>
              <w:t>- Đề nghị bổ sung</w:t>
            </w:r>
            <w:r w:rsidRPr="00BA5B9F">
              <w:rPr>
                <w:sz w:val="24"/>
                <w:szCs w:val="24"/>
              </w:rPr>
              <w:t xml:space="preserve"> </w:t>
            </w:r>
            <w:r w:rsidRPr="00BA5B9F">
              <w:rPr>
                <w:sz w:val="24"/>
                <w:szCs w:val="24"/>
                <w:lang w:val="pt-BR"/>
              </w:rPr>
              <w:t>mục 3:</w:t>
            </w:r>
          </w:p>
          <w:p w:rsidR="003B47CE" w:rsidRPr="00BA5B9F" w:rsidRDefault="003B47CE" w:rsidP="003B47CE">
            <w:pPr>
              <w:widowControl w:val="0"/>
              <w:ind w:firstLine="567"/>
              <w:jc w:val="both"/>
              <w:rPr>
                <w:sz w:val="24"/>
                <w:szCs w:val="24"/>
                <w:lang w:eastAsia="vi-VN"/>
              </w:rPr>
            </w:pPr>
            <w:r w:rsidRPr="00BA5B9F">
              <w:rPr>
                <w:sz w:val="24"/>
                <w:szCs w:val="24"/>
                <w:lang w:val="pt-BR"/>
              </w:rPr>
              <w:t>+</w:t>
            </w:r>
            <w:r w:rsidRPr="00BA5B9F">
              <w:rPr>
                <w:sz w:val="24"/>
                <w:szCs w:val="24"/>
              </w:rPr>
              <w:t xml:space="preserve"> Điểm f : Nhà hoạt động đa năng phục vụ các hoạt động với diện tích 366 </w:t>
            </w:r>
            <w:r w:rsidRPr="00BA5B9F">
              <w:rPr>
                <w:sz w:val="24"/>
                <w:szCs w:val="24"/>
                <w:lang w:val="vi-VN" w:eastAsia="vi-VN"/>
              </w:rPr>
              <w:t>m</w:t>
            </w:r>
            <w:r w:rsidRPr="00BA5B9F">
              <w:rPr>
                <w:sz w:val="24"/>
                <w:szCs w:val="24"/>
                <w:vertAlign w:val="superscript"/>
                <w:lang w:val="vi-VN" w:eastAsia="vi-VN"/>
              </w:rPr>
              <w:t>2</w:t>
            </w:r>
            <w:r w:rsidRPr="00BA5B9F">
              <w:rPr>
                <w:sz w:val="24"/>
                <w:szCs w:val="24"/>
                <w:lang w:eastAsia="vi-VN"/>
              </w:rPr>
              <w:t>.</w:t>
            </w:r>
          </w:p>
          <w:p w:rsidR="003B47CE" w:rsidRPr="00BA5B9F" w:rsidRDefault="003B47CE" w:rsidP="003B47CE">
            <w:pPr>
              <w:widowControl w:val="0"/>
              <w:ind w:firstLine="567"/>
              <w:jc w:val="both"/>
              <w:rPr>
                <w:sz w:val="24"/>
                <w:szCs w:val="24"/>
              </w:rPr>
            </w:pPr>
            <w:r w:rsidRPr="00BA5B9F">
              <w:rPr>
                <w:sz w:val="24"/>
                <w:szCs w:val="24"/>
                <w:lang w:val="pt-BR"/>
              </w:rPr>
              <w:t xml:space="preserve">+ </w:t>
            </w:r>
            <w:r w:rsidRPr="00BA5B9F">
              <w:rPr>
                <w:sz w:val="24"/>
                <w:szCs w:val="24"/>
              </w:rPr>
              <w:t xml:space="preserve">Điểm g: Nhà kho máy giặt sấy công nghiệp phục vụ đối tượng với diện tích 54 </w:t>
            </w:r>
            <w:r w:rsidRPr="00BA5B9F">
              <w:rPr>
                <w:sz w:val="24"/>
                <w:szCs w:val="24"/>
                <w:lang w:val="vi-VN" w:eastAsia="vi-VN"/>
              </w:rPr>
              <w:t>m</w:t>
            </w:r>
            <w:r w:rsidRPr="00BA5B9F">
              <w:rPr>
                <w:sz w:val="24"/>
                <w:szCs w:val="24"/>
                <w:vertAlign w:val="superscript"/>
                <w:lang w:val="vi-VN" w:eastAsia="vi-VN"/>
              </w:rPr>
              <w:t>2</w:t>
            </w:r>
            <w:r w:rsidRPr="00BA5B9F">
              <w:rPr>
                <w:sz w:val="24"/>
                <w:szCs w:val="24"/>
                <w:lang w:eastAsia="vi-VN"/>
              </w:rPr>
              <w:t>.</w:t>
            </w:r>
          </w:p>
          <w:p w:rsidR="007211C1" w:rsidRPr="00BA5B9F" w:rsidRDefault="007211C1" w:rsidP="006E6B8D">
            <w:pPr>
              <w:spacing w:before="80"/>
              <w:ind w:firstLine="720"/>
              <w:jc w:val="both"/>
              <w:rPr>
                <w:sz w:val="24"/>
                <w:szCs w:val="24"/>
              </w:rPr>
            </w:pPr>
          </w:p>
        </w:tc>
        <w:tc>
          <w:tcPr>
            <w:tcW w:w="4053" w:type="dxa"/>
            <w:vAlign w:val="center"/>
          </w:tcPr>
          <w:p w:rsidR="007211C1" w:rsidRPr="00BA5B9F" w:rsidRDefault="003B47CE" w:rsidP="006E6B8D">
            <w:pPr>
              <w:rPr>
                <w:sz w:val="24"/>
                <w:szCs w:val="24"/>
              </w:rPr>
            </w:pPr>
            <w:r w:rsidRPr="00BA5B9F">
              <w:rPr>
                <w:sz w:val="24"/>
                <w:szCs w:val="24"/>
              </w:rPr>
              <w:lastRenderedPageBreak/>
              <w:t>Sở Tài chính dã tiếp thu, chỉnh sửa</w:t>
            </w:r>
          </w:p>
        </w:tc>
      </w:tr>
      <w:tr w:rsidR="007211C1" w:rsidRPr="00BA5B9F" w:rsidTr="001958CA">
        <w:trPr>
          <w:gridAfter w:val="3"/>
          <w:wAfter w:w="12159" w:type="dxa"/>
        </w:trPr>
        <w:tc>
          <w:tcPr>
            <w:tcW w:w="2802" w:type="dxa"/>
            <w:vAlign w:val="center"/>
          </w:tcPr>
          <w:p w:rsidR="007211C1" w:rsidRPr="00BA5B9F" w:rsidRDefault="007211C1" w:rsidP="006E6B8D">
            <w:pPr>
              <w:jc w:val="center"/>
              <w:rPr>
                <w:sz w:val="24"/>
                <w:szCs w:val="24"/>
              </w:rPr>
            </w:pPr>
          </w:p>
        </w:tc>
        <w:tc>
          <w:tcPr>
            <w:tcW w:w="3827" w:type="dxa"/>
            <w:vAlign w:val="center"/>
          </w:tcPr>
          <w:p w:rsidR="007211C1" w:rsidRPr="00BA5B9F" w:rsidRDefault="00051C63" w:rsidP="006E6B8D">
            <w:pPr>
              <w:rPr>
                <w:sz w:val="24"/>
                <w:szCs w:val="24"/>
              </w:rPr>
            </w:pPr>
            <w:r w:rsidRPr="00BA5B9F">
              <w:rPr>
                <w:sz w:val="24"/>
                <w:szCs w:val="24"/>
              </w:rPr>
              <w:t>Sở Văn hóa, Thể thao và Du lịch</w:t>
            </w:r>
          </w:p>
        </w:tc>
        <w:tc>
          <w:tcPr>
            <w:tcW w:w="4735" w:type="dxa"/>
          </w:tcPr>
          <w:p w:rsidR="007211C1" w:rsidRPr="00BA5B9F" w:rsidRDefault="00051C63" w:rsidP="00051C63">
            <w:pPr>
              <w:spacing w:before="80"/>
              <w:ind w:firstLine="720"/>
              <w:jc w:val="both"/>
              <w:rPr>
                <w:sz w:val="24"/>
                <w:szCs w:val="24"/>
              </w:rPr>
            </w:pPr>
            <w:r w:rsidRPr="00BA5B9F">
              <w:rPr>
                <w:sz w:val="24"/>
                <w:szCs w:val="24"/>
              </w:rPr>
              <w:t>Có Phụ lục kèm theo</w:t>
            </w:r>
          </w:p>
        </w:tc>
        <w:tc>
          <w:tcPr>
            <w:tcW w:w="4053" w:type="dxa"/>
            <w:vAlign w:val="center"/>
          </w:tcPr>
          <w:p w:rsidR="007211C1" w:rsidRPr="00BA5B9F" w:rsidRDefault="00051C63" w:rsidP="00051C63">
            <w:pPr>
              <w:jc w:val="both"/>
              <w:rPr>
                <w:sz w:val="24"/>
                <w:szCs w:val="24"/>
              </w:rPr>
            </w:pPr>
            <w:r w:rsidRPr="00BA5B9F">
              <w:rPr>
                <w:sz w:val="24"/>
                <w:szCs w:val="24"/>
              </w:rPr>
              <w:t>Sở Tài chính đã tiếp thu, cập nhật nguyên theo Phụ lục của Sở Văn hóa, Thể thao và Du lịch đề nghị</w:t>
            </w:r>
          </w:p>
        </w:tc>
      </w:tr>
      <w:tr w:rsidR="007211C1" w:rsidRPr="00BA5B9F" w:rsidTr="001958CA">
        <w:trPr>
          <w:gridAfter w:val="3"/>
          <w:wAfter w:w="12159" w:type="dxa"/>
        </w:trPr>
        <w:tc>
          <w:tcPr>
            <w:tcW w:w="2802" w:type="dxa"/>
            <w:vAlign w:val="center"/>
          </w:tcPr>
          <w:p w:rsidR="007211C1" w:rsidRPr="00BA5B9F" w:rsidRDefault="007211C1" w:rsidP="006E6B8D">
            <w:pPr>
              <w:jc w:val="center"/>
              <w:rPr>
                <w:sz w:val="24"/>
                <w:szCs w:val="24"/>
              </w:rPr>
            </w:pPr>
          </w:p>
        </w:tc>
        <w:tc>
          <w:tcPr>
            <w:tcW w:w="3827" w:type="dxa"/>
            <w:vAlign w:val="center"/>
          </w:tcPr>
          <w:p w:rsidR="007211C1" w:rsidRPr="00BA5B9F" w:rsidRDefault="001958CA" w:rsidP="006E6B8D">
            <w:pPr>
              <w:rPr>
                <w:sz w:val="24"/>
                <w:szCs w:val="24"/>
              </w:rPr>
            </w:pPr>
            <w:r w:rsidRPr="00BA5B9F">
              <w:rPr>
                <w:sz w:val="24"/>
                <w:szCs w:val="24"/>
              </w:rPr>
              <w:t>Sỏ Tư pháp</w:t>
            </w:r>
          </w:p>
        </w:tc>
        <w:tc>
          <w:tcPr>
            <w:tcW w:w="4735" w:type="dxa"/>
          </w:tcPr>
          <w:p w:rsidR="004D4978" w:rsidRPr="00BA5B9F" w:rsidRDefault="004D4978" w:rsidP="004D4978">
            <w:pPr>
              <w:spacing w:after="60"/>
              <w:jc w:val="both"/>
              <w:rPr>
                <w:bCs/>
                <w:i/>
                <w:sz w:val="24"/>
                <w:szCs w:val="24"/>
              </w:rPr>
            </w:pPr>
            <w:r w:rsidRPr="00BA5B9F">
              <w:rPr>
                <w:b/>
                <w:sz w:val="24"/>
                <w:szCs w:val="24"/>
              </w:rPr>
              <w:t>1. Khổ 2, 3 4 phần căn cứ ban hành</w:t>
            </w:r>
            <w:r w:rsidRPr="00BA5B9F">
              <w:rPr>
                <w:sz w:val="24"/>
                <w:szCs w:val="24"/>
              </w:rPr>
              <w:t xml:space="preserve"> đề nghị sửa phù </w:t>
            </w:r>
            <w:r w:rsidRPr="00BA5B9F">
              <w:rPr>
                <w:bCs/>
                <w:sz w:val="24"/>
                <w:szCs w:val="24"/>
              </w:rPr>
              <w:t xml:space="preserve">hợp với quy định tại điểm a khoản 1 Điều 60 Nghị định số 78/2025/NĐ-CP ngày 01/4/2025 của Chính phủ quy định chi tiết một </w:t>
            </w:r>
            <w:r w:rsidRPr="00BA5B9F">
              <w:rPr>
                <w:bCs/>
                <w:sz w:val="24"/>
                <w:szCs w:val="24"/>
              </w:rPr>
              <w:lastRenderedPageBreak/>
              <w:t xml:space="preserve">số điều và biện pháp để tổ chức, hướng dẫn thi hành Luật Ban hành văn bản quy phạm pháp luật (đã sửa đổi, bổ sung): </w:t>
            </w:r>
            <w:r w:rsidRPr="00BA5B9F">
              <w:rPr>
                <w:bCs/>
                <w:i/>
                <w:sz w:val="24"/>
                <w:szCs w:val="24"/>
              </w:rPr>
              <w:t>“Đối với văn bản được viện dẫn là luật, pháp lệnh, khi viện dẫn phải ghi đầy đủ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w:t>
            </w:r>
          </w:p>
          <w:p w:rsidR="007211C1" w:rsidRPr="00BA5B9F" w:rsidRDefault="004D4978" w:rsidP="004D4978">
            <w:pPr>
              <w:spacing w:after="60"/>
              <w:jc w:val="both"/>
              <w:rPr>
                <w:sz w:val="24"/>
                <w:szCs w:val="24"/>
              </w:rPr>
            </w:pPr>
            <w:r w:rsidRPr="00BA5B9F">
              <w:rPr>
                <w:bCs/>
                <w:i/>
                <w:sz w:val="24"/>
                <w:szCs w:val="24"/>
              </w:rPr>
              <w:t>“Căn cứ Luật Quản lý, sử dụng tài sản công số 15/2017/QH14 được sửa đổi, bổ sung bởi Luật số 56/2024/QH15, Luật số 90/2025/QH15”.</w:t>
            </w:r>
          </w:p>
        </w:tc>
        <w:tc>
          <w:tcPr>
            <w:tcW w:w="4053" w:type="dxa"/>
            <w:vAlign w:val="center"/>
          </w:tcPr>
          <w:p w:rsidR="007211C1" w:rsidRPr="00BA5B9F" w:rsidRDefault="001958CA" w:rsidP="006E6B8D">
            <w:pPr>
              <w:rPr>
                <w:sz w:val="24"/>
                <w:szCs w:val="24"/>
              </w:rPr>
            </w:pPr>
            <w:r w:rsidRPr="00BA5B9F">
              <w:rPr>
                <w:sz w:val="24"/>
                <w:szCs w:val="24"/>
              </w:rPr>
              <w:lastRenderedPageBreak/>
              <w:t>Sở Tài chính dã tiếp thu, chỉnh sửa</w:t>
            </w:r>
          </w:p>
        </w:tc>
      </w:tr>
      <w:tr w:rsidR="004D4978" w:rsidRPr="00BA5B9F" w:rsidTr="001958CA">
        <w:trPr>
          <w:gridAfter w:val="3"/>
          <w:wAfter w:w="12159" w:type="dxa"/>
        </w:trPr>
        <w:tc>
          <w:tcPr>
            <w:tcW w:w="2802" w:type="dxa"/>
            <w:vAlign w:val="center"/>
          </w:tcPr>
          <w:p w:rsidR="004D4978" w:rsidRPr="00BA5B9F" w:rsidRDefault="004D4978" w:rsidP="006E6B8D">
            <w:pPr>
              <w:jc w:val="center"/>
              <w:rPr>
                <w:sz w:val="24"/>
                <w:szCs w:val="24"/>
              </w:rPr>
            </w:pPr>
          </w:p>
        </w:tc>
        <w:tc>
          <w:tcPr>
            <w:tcW w:w="3827" w:type="dxa"/>
            <w:vAlign w:val="center"/>
          </w:tcPr>
          <w:p w:rsidR="004D4978" w:rsidRPr="00BA5B9F" w:rsidRDefault="004D4978" w:rsidP="006E6B8D">
            <w:pPr>
              <w:rPr>
                <w:sz w:val="24"/>
                <w:szCs w:val="24"/>
              </w:rPr>
            </w:pPr>
          </w:p>
        </w:tc>
        <w:tc>
          <w:tcPr>
            <w:tcW w:w="4735" w:type="dxa"/>
          </w:tcPr>
          <w:p w:rsidR="00EB6981" w:rsidRPr="00BA5B9F" w:rsidRDefault="004D4978" w:rsidP="00EB6981">
            <w:pPr>
              <w:spacing w:after="60"/>
              <w:jc w:val="both"/>
              <w:rPr>
                <w:bCs/>
                <w:sz w:val="24"/>
                <w:szCs w:val="24"/>
              </w:rPr>
            </w:pPr>
            <w:r w:rsidRPr="00BA5B9F">
              <w:rPr>
                <w:b/>
                <w:bCs/>
                <w:sz w:val="24"/>
                <w:szCs w:val="24"/>
              </w:rPr>
              <w:t>2. Điều 1</w:t>
            </w:r>
            <w:r w:rsidRPr="00BA5B9F">
              <w:rPr>
                <w:bCs/>
                <w:sz w:val="24"/>
                <w:szCs w:val="24"/>
              </w:rPr>
              <w:t xml:space="preserve"> dự thảo quy định về phạm vi điều chỉnh như sau:</w:t>
            </w:r>
            <w:r w:rsidRPr="00BA5B9F">
              <w:rPr>
                <w:bCs/>
                <w:i/>
                <w:sz w:val="24"/>
                <w:szCs w:val="24"/>
              </w:rPr>
              <w:t xml:space="preserve"> “Ban hành tiêu chuẩn, định mức sử dụng diện tích chuyên dùng của các cơ quan, tổ chức quy định tại điểm d khoản 2 Điều 7, diện tích chuyên dùng của đơn vị sự nghiệp công lập quy định tại điểm đ khoản 2 Điều 11; phân cấp thẩm quyền ban hành tiêu chuẩn, định mức sử dụng diện tích công trình sự nghiệp trong lĩnh vực y tế, giáo dục và đào tạo tại điểm b khoản 2 Điều 12 Nghị định số 155/2025/NĐ-CP ngày 16/6/2025 của Chính </w:t>
            </w:r>
            <w:r w:rsidRPr="00BA5B9F">
              <w:rPr>
                <w:bCs/>
                <w:i/>
                <w:sz w:val="24"/>
                <w:szCs w:val="24"/>
              </w:rPr>
              <w:lastRenderedPageBreak/>
              <w:t>phủ quy định tiêu chuẩn định mức sử dụng trụ sở làm việc, cơ sở hoạt động sự nghiệp.”.</w:t>
            </w:r>
            <w:r w:rsidR="00EB6981" w:rsidRPr="00BA5B9F">
              <w:rPr>
                <w:bCs/>
                <w:sz w:val="24"/>
                <w:szCs w:val="24"/>
              </w:rPr>
              <w:t xml:space="preserve"> Tuy nhiên Điều 3 dự thảo quy định về tiêu chuẩn, định mức sử dụng diện tích chuyên dùng tại các cơ quan, tổ chức, đơn vị sự nghiệp công lập thuộc phạm vi quản lý của Ủy ban nhân dân tỉnh Lạng Sơn như sau:</w:t>
            </w:r>
          </w:p>
          <w:p w:rsidR="00EB6981" w:rsidRPr="00BA5B9F" w:rsidRDefault="00EB6981" w:rsidP="00EB6981">
            <w:pPr>
              <w:spacing w:after="60"/>
              <w:jc w:val="both"/>
              <w:rPr>
                <w:bCs/>
                <w:i/>
                <w:sz w:val="24"/>
                <w:szCs w:val="24"/>
              </w:rPr>
            </w:pPr>
            <w:r w:rsidRPr="00BA5B9F">
              <w:rPr>
                <w:bCs/>
                <w:i/>
                <w:sz w:val="24"/>
                <w:szCs w:val="24"/>
              </w:rPr>
              <w:t>“1. Tiêu chuẩn, định mức sử dụng diện tích chuyên dùng phục vụ hoạt động đặc thù tại các cơ quan, tổ chức theo Phụ lục I ban hành kèm theo Quyết định này.</w:t>
            </w:r>
          </w:p>
          <w:p w:rsidR="004D4978" w:rsidRPr="00BA5B9F" w:rsidRDefault="00EB6981" w:rsidP="00EB6981">
            <w:pPr>
              <w:spacing w:after="60"/>
              <w:jc w:val="both"/>
              <w:rPr>
                <w:sz w:val="24"/>
                <w:szCs w:val="24"/>
              </w:rPr>
            </w:pPr>
            <w:r w:rsidRPr="00BA5B9F">
              <w:rPr>
                <w:bCs/>
                <w:i/>
                <w:sz w:val="24"/>
                <w:szCs w:val="24"/>
              </w:rPr>
              <w:t xml:space="preserve">2. </w:t>
            </w:r>
            <w:r w:rsidRPr="00BA5B9F">
              <w:rPr>
                <w:b/>
                <w:bCs/>
                <w:i/>
                <w:sz w:val="24"/>
                <w:szCs w:val="24"/>
              </w:rPr>
              <w:t>Tiêu chuẩn, định mức sử dụng diện tích công trình sự nghiệp của đơn vị sự nghiệp công lập</w:t>
            </w:r>
            <w:r w:rsidRPr="00BA5B9F">
              <w:rPr>
                <w:bCs/>
                <w:i/>
                <w:sz w:val="24"/>
                <w:szCs w:val="24"/>
              </w:rPr>
              <w:t xml:space="preserve"> (không bao gồm công trình sự nghiệp trong lĩnh vực y tế, giáo dục và đào tạo và các đơn vị sự nghiệp công lập tự đảm bảo chi thường xuyên và chi đầu tư) theo Phụ lục II ban hành kèm theo Quyết định này.”.</w:t>
            </w:r>
          </w:p>
        </w:tc>
        <w:tc>
          <w:tcPr>
            <w:tcW w:w="4053" w:type="dxa"/>
            <w:vAlign w:val="center"/>
          </w:tcPr>
          <w:p w:rsidR="004D4978" w:rsidRPr="00BA5B9F" w:rsidRDefault="001958CA" w:rsidP="006E6B8D">
            <w:pPr>
              <w:rPr>
                <w:sz w:val="24"/>
                <w:szCs w:val="24"/>
              </w:rPr>
            </w:pPr>
            <w:r w:rsidRPr="00BA5B9F">
              <w:rPr>
                <w:sz w:val="24"/>
                <w:szCs w:val="24"/>
              </w:rPr>
              <w:lastRenderedPageBreak/>
              <w:t>Sở Tài chính dã tiếp thu, chỉnh sửa</w:t>
            </w:r>
          </w:p>
        </w:tc>
      </w:tr>
      <w:tr w:rsidR="004D4978" w:rsidRPr="00BA5B9F" w:rsidTr="001958CA">
        <w:trPr>
          <w:gridAfter w:val="3"/>
          <w:wAfter w:w="12159" w:type="dxa"/>
        </w:trPr>
        <w:tc>
          <w:tcPr>
            <w:tcW w:w="2802" w:type="dxa"/>
            <w:vAlign w:val="center"/>
          </w:tcPr>
          <w:p w:rsidR="004D4978" w:rsidRPr="00BA5B9F" w:rsidRDefault="004D4978" w:rsidP="006E6B8D">
            <w:pPr>
              <w:jc w:val="center"/>
              <w:rPr>
                <w:sz w:val="24"/>
                <w:szCs w:val="24"/>
              </w:rPr>
            </w:pPr>
          </w:p>
        </w:tc>
        <w:tc>
          <w:tcPr>
            <w:tcW w:w="3827" w:type="dxa"/>
            <w:vAlign w:val="center"/>
          </w:tcPr>
          <w:p w:rsidR="004D4978" w:rsidRPr="00BA5B9F" w:rsidRDefault="004D4978" w:rsidP="006E6B8D">
            <w:pPr>
              <w:rPr>
                <w:sz w:val="24"/>
                <w:szCs w:val="24"/>
              </w:rPr>
            </w:pPr>
          </w:p>
        </w:tc>
        <w:tc>
          <w:tcPr>
            <w:tcW w:w="4735" w:type="dxa"/>
          </w:tcPr>
          <w:p w:rsidR="004D4978" w:rsidRPr="00BA5B9F" w:rsidRDefault="004D4978" w:rsidP="004D4978">
            <w:pPr>
              <w:spacing w:after="60"/>
              <w:jc w:val="both"/>
              <w:rPr>
                <w:sz w:val="24"/>
                <w:szCs w:val="24"/>
              </w:rPr>
            </w:pPr>
            <w:r w:rsidRPr="00BA5B9F">
              <w:rPr>
                <w:bCs/>
                <w:sz w:val="24"/>
                <w:szCs w:val="24"/>
              </w:rPr>
              <w:t>Tại phạm vi điều chỉnh và tại Tờ trình đăng ký xây dựng Quyết định cũng không đề xuất quy định đối với nội dung “</w:t>
            </w:r>
            <w:r w:rsidRPr="00BA5B9F">
              <w:rPr>
                <w:b/>
                <w:bCs/>
                <w:i/>
                <w:sz w:val="24"/>
                <w:szCs w:val="24"/>
              </w:rPr>
              <w:t xml:space="preserve">Tiêu chuẩn, định mức sử dụng diện tích công trình sự nghiệp của đơn vị sự nghiệp công lập”, </w:t>
            </w:r>
            <w:r w:rsidRPr="00BA5B9F">
              <w:rPr>
                <w:bCs/>
                <w:sz w:val="24"/>
                <w:szCs w:val="24"/>
              </w:rPr>
              <w:t>đề nghị cơ quan soạn thảo xem xét, rà soát lại các quy định cho thống nhất tại dự thảo, có báo cáo giải trình cụ thể tại Tờ trình về căn cứ quy định nội dung này, đồng thời đưa vào phần nội dung cần xin ý kiến của UBND tỉnh.</w:t>
            </w:r>
          </w:p>
        </w:tc>
        <w:tc>
          <w:tcPr>
            <w:tcW w:w="4053" w:type="dxa"/>
            <w:vAlign w:val="center"/>
          </w:tcPr>
          <w:p w:rsidR="009A34ED" w:rsidRPr="00BA5B9F" w:rsidRDefault="000D0FCA" w:rsidP="00640118">
            <w:pPr>
              <w:jc w:val="both"/>
              <w:rPr>
                <w:sz w:val="24"/>
                <w:szCs w:val="24"/>
              </w:rPr>
            </w:pPr>
            <w:r w:rsidRPr="003A3538">
              <w:rPr>
                <w:bCs/>
                <w:color w:val="00B050"/>
                <w:sz w:val="24"/>
                <w:szCs w:val="24"/>
              </w:rPr>
              <w:t>Sở Tài chính đã tiếp thu, bổ sung.</w:t>
            </w:r>
            <w:r w:rsidR="009A34ED" w:rsidRPr="003A3538">
              <w:rPr>
                <w:bCs/>
                <w:color w:val="00B050"/>
                <w:sz w:val="24"/>
                <w:szCs w:val="24"/>
              </w:rPr>
              <w:t xml:space="preserve"> </w:t>
            </w:r>
          </w:p>
        </w:tc>
      </w:tr>
      <w:tr w:rsidR="001958CA" w:rsidRPr="00BA5B9F" w:rsidTr="001958CA">
        <w:tc>
          <w:tcPr>
            <w:tcW w:w="2802" w:type="dxa"/>
            <w:vAlign w:val="center"/>
          </w:tcPr>
          <w:p w:rsidR="001958CA" w:rsidRPr="00BA5B9F" w:rsidRDefault="001958CA" w:rsidP="001958CA">
            <w:pPr>
              <w:jc w:val="center"/>
              <w:rPr>
                <w:sz w:val="24"/>
                <w:szCs w:val="24"/>
              </w:rPr>
            </w:pPr>
          </w:p>
        </w:tc>
        <w:tc>
          <w:tcPr>
            <w:tcW w:w="3827" w:type="dxa"/>
            <w:vAlign w:val="center"/>
          </w:tcPr>
          <w:p w:rsidR="001958CA" w:rsidRPr="00BA5B9F" w:rsidRDefault="001958CA" w:rsidP="001958CA">
            <w:pPr>
              <w:rPr>
                <w:sz w:val="24"/>
                <w:szCs w:val="24"/>
              </w:rPr>
            </w:pPr>
          </w:p>
        </w:tc>
        <w:tc>
          <w:tcPr>
            <w:tcW w:w="4735" w:type="dxa"/>
          </w:tcPr>
          <w:p w:rsidR="001958CA" w:rsidRPr="00BA5B9F" w:rsidRDefault="001958CA" w:rsidP="001958CA">
            <w:pPr>
              <w:spacing w:after="60"/>
              <w:jc w:val="both"/>
              <w:rPr>
                <w:sz w:val="24"/>
                <w:szCs w:val="24"/>
              </w:rPr>
            </w:pPr>
            <w:r w:rsidRPr="00BA5B9F">
              <w:rPr>
                <w:b/>
                <w:bCs/>
                <w:sz w:val="24"/>
                <w:szCs w:val="24"/>
              </w:rPr>
              <w:t>4.</w:t>
            </w:r>
            <w:r w:rsidRPr="00BA5B9F">
              <w:rPr>
                <w:bCs/>
                <w:sz w:val="24"/>
                <w:szCs w:val="24"/>
              </w:rPr>
              <w:t xml:space="preserve"> Phần nơi nhận, sửa </w:t>
            </w:r>
            <w:r w:rsidRPr="00BA5B9F">
              <w:rPr>
                <w:bCs/>
                <w:i/>
                <w:sz w:val="24"/>
                <w:szCs w:val="24"/>
              </w:rPr>
              <w:t>“Như Điều 4”</w:t>
            </w:r>
            <w:r w:rsidRPr="00BA5B9F">
              <w:rPr>
                <w:bCs/>
                <w:sz w:val="24"/>
                <w:szCs w:val="24"/>
              </w:rPr>
              <w:t xml:space="preserve"> thành </w:t>
            </w:r>
            <w:r w:rsidRPr="00BA5B9F">
              <w:rPr>
                <w:bCs/>
                <w:i/>
                <w:sz w:val="24"/>
                <w:szCs w:val="24"/>
              </w:rPr>
              <w:t>“Như Điều 5”</w:t>
            </w:r>
            <w:r w:rsidRPr="00BA5B9F">
              <w:rPr>
                <w:bCs/>
                <w:sz w:val="24"/>
                <w:szCs w:val="24"/>
              </w:rPr>
              <w:t>.</w:t>
            </w:r>
          </w:p>
        </w:tc>
        <w:tc>
          <w:tcPr>
            <w:tcW w:w="4053" w:type="dxa"/>
            <w:vAlign w:val="center"/>
          </w:tcPr>
          <w:p w:rsidR="001958CA" w:rsidRPr="00BA5B9F" w:rsidRDefault="001D1E2B" w:rsidP="001958CA">
            <w:pPr>
              <w:jc w:val="center"/>
              <w:rPr>
                <w:sz w:val="24"/>
                <w:szCs w:val="24"/>
              </w:rPr>
            </w:pPr>
            <w:r w:rsidRPr="00BA5B9F">
              <w:rPr>
                <w:sz w:val="24"/>
                <w:szCs w:val="24"/>
              </w:rPr>
              <w:t>Sở Tài chính đã tiếp thu, chỉnh sửa</w:t>
            </w:r>
          </w:p>
        </w:tc>
        <w:tc>
          <w:tcPr>
            <w:tcW w:w="4053" w:type="dxa"/>
            <w:vAlign w:val="center"/>
          </w:tcPr>
          <w:p w:rsidR="001958CA" w:rsidRPr="00BA5B9F" w:rsidRDefault="001958CA" w:rsidP="001958CA">
            <w:pPr>
              <w:rPr>
                <w:sz w:val="24"/>
                <w:szCs w:val="24"/>
              </w:rPr>
            </w:pPr>
          </w:p>
        </w:tc>
        <w:tc>
          <w:tcPr>
            <w:tcW w:w="4053" w:type="dxa"/>
          </w:tcPr>
          <w:p w:rsidR="001958CA" w:rsidRPr="00BA5B9F" w:rsidRDefault="001958CA" w:rsidP="001958CA">
            <w:pPr>
              <w:spacing w:after="60"/>
              <w:jc w:val="both"/>
              <w:rPr>
                <w:sz w:val="24"/>
                <w:szCs w:val="24"/>
              </w:rPr>
            </w:pPr>
          </w:p>
        </w:tc>
        <w:tc>
          <w:tcPr>
            <w:tcW w:w="4053" w:type="dxa"/>
            <w:vAlign w:val="center"/>
          </w:tcPr>
          <w:p w:rsidR="001958CA" w:rsidRPr="00BA5B9F" w:rsidRDefault="001958CA" w:rsidP="001958CA">
            <w:pPr>
              <w:rPr>
                <w:sz w:val="24"/>
                <w:szCs w:val="24"/>
              </w:rPr>
            </w:pPr>
          </w:p>
        </w:tc>
      </w:tr>
      <w:tr w:rsidR="001D1E2B" w:rsidRPr="00BA5B9F" w:rsidTr="00590F73">
        <w:tc>
          <w:tcPr>
            <w:tcW w:w="2802" w:type="dxa"/>
            <w:vAlign w:val="center"/>
          </w:tcPr>
          <w:p w:rsidR="001D1E2B" w:rsidRPr="00BA5B9F" w:rsidRDefault="001D1E2B" w:rsidP="001D1E2B">
            <w:pPr>
              <w:jc w:val="center"/>
              <w:rPr>
                <w:sz w:val="24"/>
                <w:szCs w:val="24"/>
              </w:rPr>
            </w:pPr>
          </w:p>
        </w:tc>
        <w:tc>
          <w:tcPr>
            <w:tcW w:w="3827" w:type="dxa"/>
            <w:vAlign w:val="center"/>
          </w:tcPr>
          <w:p w:rsidR="001D1E2B" w:rsidRPr="00BA5B9F" w:rsidRDefault="001D1E2B" w:rsidP="001D1E2B">
            <w:pPr>
              <w:rPr>
                <w:sz w:val="24"/>
                <w:szCs w:val="24"/>
              </w:rPr>
            </w:pPr>
          </w:p>
        </w:tc>
        <w:tc>
          <w:tcPr>
            <w:tcW w:w="4735" w:type="dxa"/>
          </w:tcPr>
          <w:p w:rsidR="001D1E2B" w:rsidRPr="00BA5B9F" w:rsidRDefault="001D1E2B" w:rsidP="001D1E2B">
            <w:pPr>
              <w:spacing w:after="60"/>
              <w:jc w:val="both"/>
              <w:rPr>
                <w:bCs/>
                <w:sz w:val="24"/>
                <w:szCs w:val="24"/>
              </w:rPr>
            </w:pPr>
            <w:r w:rsidRPr="00BA5B9F">
              <w:rPr>
                <w:b/>
                <w:bCs/>
                <w:sz w:val="24"/>
                <w:szCs w:val="24"/>
              </w:rPr>
              <w:t>5.</w:t>
            </w:r>
            <w:r w:rsidRPr="00BA5B9F">
              <w:rPr>
                <w:bCs/>
                <w:sz w:val="24"/>
                <w:szCs w:val="24"/>
              </w:rPr>
              <w:t xml:space="preserve"> Đối với hồ sơ dự thảo, đề nghị cơ quan soạn thảo bổ sung các dự thảo sau theo quy định tại điểm c, d, đ khoản 3 Điều 49 Nghị định số 78/2025/NĐ-CP (đã sửa đổi, bổ sung):</w:t>
            </w:r>
          </w:p>
          <w:p w:rsidR="001D1E2B" w:rsidRPr="00BA5B9F" w:rsidRDefault="001D1E2B" w:rsidP="001D1E2B">
            <w:pPr>
              <w:spacing w:before="80"/>
              <w:ind w:firstLine="720"/>
              <w:jc w:val="both"/>
              <w:rPr>
                <w:sz w:val="24"/>
                <w:szCs w:val="24"/>
              </w:rPr>
            </w:pPr>
          </w:p>
        </w:tc>
        <w:tc>
          <w:tcPr>
            <w:tcW w:w="4053" w:type="dxa"/>
            <w:vAlign w:val="center"/>
          </w:tcPr>
          <w:p w:rsidR="001D1E2B" w:rsidRPr="00BA5B9F" w:rsidRDefault="001D1E2B" w:rsidP="001D1E2B">
            <w:pPr>
              <w:jc w:val="center"/>
              <w:rPr>
                <w:sz w:val="24"/>
                <w:szCs w:val="24"/>
              </w:rPr>
            </w:pPr>
            <w:r w:rsidRPr="00BA5B9F">
              <w:rPr>
                <w:sz w:val="24"/>
                <w:szCs w:val="24"/>
              </w:rPr>
              <w:t>Sở Tài chính đã tiếp thu, bổ sung</w:t>
            </w:r>
          </w:p>
        </w:tc>
        <w:tc>
          <w:tcPr>
            <w:tcW w:w="4053" w:type="dxa"/>
            <w:vAlign w:val="center"/>
          </w:tcPr>
          <w:p w:rsidR="001D1E2B" w:rsidRPr="00BA5B9F" w:rsidRDefault="001D1E2B" w:rsidP="001D1E2B">
            <w:pPr>
              <w:rPr>
                <w:sz w:val="24"/>
                <w:szCs w:val="24"/>
              </w:rPr>
            </w:pPr>
          </w:p>
        </w:tc>
        <w:tc>
          <w:tcPr>
            <w:tcW w:w="4053" w:type="dxa"/>
          </w:tcPr>
          <w:p w:rsidR="001D1E2B" w:rsidRPr="00BA5B9F" w:rsidRDefault="001D1E2B" w:rsidP="001D1E2B">
            <w:pPr>
              <w:spacing w:after="60"/>
              <w:jc w:val="both"/>
              <w:rPr>
                <w:sz w:val="24"/>
                <w:szCs w:val="24"/>
              </w:rPr>
            </w:pPr>
          </w:p>
        </w:tc>
        <w:tc>
          <w:tcPr>
            <w:tcW w:w="4053" w:type="dxa"/>
            <w:vAlign w:val="center"/>
          </w:tcPr>
          <w:p w:rsidR="001D1E2B" w:rsidRPr="00BA5B9F" w:rsidRDefault="001D1E2B" w:rsidP="001D1E2B">
            <w:pPr>
              <w:rPr>
                <w:sz w:val="24"/>
                <w:szCs w:val="24"/>
              </w:rPr>
            </w:pPr>
          </w:p>
        </w:tc>
      </w:tr>
      <w:tr w:rsidR="001D1E2B" w:rsidRPr="00BA5B9F" w:rsidTr="00590F73">
        <w:tc>
          <w:tcPr>
            <w:tcW w:w="2802" w:type="dxa"/>
            <w:vAlign w:val="center"/>
          </w:tcPr>
          <w:p w:rsidR="001D1E2B" w:rsidRPr="00BA5B9F" w:rsidRDefault="001D1E2B" w:rsidP="001D1E2B">
            <w:pPr>
              <w:jc w:val="center"/>
              <w:rPr>
                <w:sz w:val="24"/>
                <w:szCs w:val="24"/>
              </w:rPr>
            </w:pPr>
          </w:p>
        </w:tc>
        <w:tc>
          <w:tcPr>
            <w:tcW w:w="3827" w:type="dxa"/>
            <w:vAlign w:val="center"/>
          </w:tcPr>
          <w:p w:rsidR="001D1E2B" w:rsidRPr="00BA5B9F" w:rsidRDefault="001D1E2B" w:rsidP="001D1E2B">
            <w:pPr>
              <w:rPr>
                <w:sz w:val="24"/>
                <w:szCs w:val="24"/>
              </w:rPr>
            </w:pPr>
          </w:p>
        </w:tc>
        <w:tc>
          <w:tcPr>
            <w:tcW w:w="4735" w:type="dxa"/>
          </w:tcPr>
          <w:p w:rsidR="001D1E2B" w:rsidRPr="00BA5B9F" w:rsidRDefault="001D1E2B" w:rsidP="001D1E2B">
            <w:pPr>
              <w:spacing w:after="60"/>
              <w:jc w:val="both"/>
              <w:rPr>
                <w:bCs/>
                <w:sz w:val="24"/>
                <w:szCs w:val="24"/>
              </w:rPr>
            </w:pPr>
            <w:r w:rsidRPr="00BA5B9F">
              <w:rPr>
                <w:bCs/>
                <w:sz w:val="24"/>
                <w:szCs w:val="24"/>
              </w:rPr>
              <w:t>- Báo cáo tổng kết việc thi hành pháp luật hoặc đánh giá thực trạng quan hệ xã hội liên quan đến dự thảo văn bản đối với trường hợp ban hành văn bản quy định tại điểm b và điểm c khoản 2 Điều 21 của Luật kèm phụ lục rà soát các chủ trương, đường lối của Đảng, văn bản quy phạm pháp luật có liên quan.</w:t>
            </w:r>
          </w:p>
          <w:p w:rsidR="001D1E2B" w:rsidRPr="00BA5B9F" w:rsidRDefault="001D1E2B" w:rsidP="001D1E2B">
            <w:pPr>
              <w:spacing w:after="60"/>
              <w:jc w:val="both"/>
              <w:rPr>
                <w:bCs/>
                <w:sz w:val="24"/>
                <w:szCs w:val="24"/>
              </w:rPr>
            </w:pPr>
            <w:r w:rsidRPr="00BA5B9F">
              <w:rPr>
                <w:bCs/>
                <w:sz w:val="24"/>
                <w:szCs w:val="24"/>
              </w:rPr>
              <w:t xml:space="preserve">- Bản so sánh, thuyết minh nội dung dự thảo. </w:t>
            </w:r>
          </w:p>
          <w:p w:rsidR="001D1E2B" w:rsidRPr="00BA5B9F" w:rsidRDefault="001D1E2B" w:rsidP="001D1E2B">
            <w:pPr>
              <w:spacing w:after="60"/>
              <w:jc w:val="both"/>
              <w:rPr>
                <w:sz w:val="24"/>
                <w:szCs w:val="24"/>
              </w:rPr>
            </w:pPr>
            <w:r w:rsidRPr="00BA5B9F">
              <w:rPr>
                <w:bCs/>
                <w:sz w:val="24"/>
                <w:szCs w:val="24"/>
              </w:rPr>
              <w:t>- Bản đánh giá thủ tục hành chính, việc phân cấp, thực hiện nhiệm vụ, quyền hạn được phân cấp, việc ứng dụng, thúc đẩy phát triển khoa học, công nghệ, đổi mới sáng tạo và chuyển đổi số (nếu có).</w:t>
            </w:r>
          </w:p>
        </w:tc>
        <w:tc>
          <w:tcPr>
            <w:tcW w:w="4053" w:type="dxa"/>
            <w:vAlign w:val="center"/>
          </w:tcPr>
          <w:p w:rsidR="001D1E2B" w:rsidRPr="00BA5B9F" w:rsidRDefault="001D1E2B" w:rsidP="001D1E2B">
            <w:pPr>
              <w:jc w:val="center"/>
              <w:rPr>
                <w:sz w:val="24"/>
                <w:szCs w:val="24"/>
              </w:rPr>
            </w:pPr>
          </w:p>
        </w:tc>
        <w:tc>
          <w:tcPr>
            <w:tcW w:w="4053" w:type="dxa"/>
            <w:vAlign w:val="center"/>
          </w:tcPr>
          <w:p w:rsidR="001D1E2B" w:rsidRPr="00BA5B9F" w:rsidRDefault="001D1E2B" w:rsidP="001D1E2B">
            <w:pPr>
              <w:rPr>
                <w:sz w:val="24"/>
                <w:szCs w:val="24"/>
              </w:rPr>
            </w:pPr>
          </w:p>
        </w:tc>
        <w:tc>
          <w:tcPr>
            <w:tcW w:w="4053" w:type="dxa"/>
          </w:tcPr>
          <w:p w:rsidR="001D1E2B" w:rsidRPr="00BA5B9F" w:rsidRDefault="001D1E2B" w:rsidP="001D1E2B">
            <w:pPr>
              <w:spacing w:before="80"/>
              <w:jc w:val="both"/>
              <w:rPr>
                <w:sz w:val="24"/>
                <w:szCs w:val="24"/>
              </w:rPr>
            </w:pPr>
          </w:p>
        </w:tc>
        <w:tc>
          <w:tcPr>
            <w:tcW w:w="4053" w:type="dxa"/>
            <w:vAlign w:val="center"/>
          </w:tcPr>
          <w:p w:rsidR="001D1E2B" w:rsidRPr="00BA5B9F" w:rsidRDefault="001D1E2B" w:rsidP="001D1E2B">
            <w:pPr>
              <w:rPr>
                <w:sz w:val="24"/>
                <w:szCs w:val="24"/>
              </w:rPr>
            </w:pP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p>
        </w:tc>
        <w:tc>
          <w:tcPr>
            <w:tcW w:w="3827" w:type="dxa"/>
            <w:vAlign w:val="center"/>
          </w:tcPr>
          <w:p w:rsidR="001D1E2B" w:rsidRPr="00BA5B9F" w:rsidRDefault="001D1E2B" w:rsidP="001D1E2B">
            <w:pPr>
              <w:jc w:val="center"/>
              <w:rPr>
                <w:sz w:val="24"/>
                <w:szCs w:val="24"/>
              </w:rPr>
            </w:pPr>
            <w:r w:rsidRPr="00BA5B9F">
              <w:rPr>
                <w:sz w:val="24"/>
                <w:szCs w:val="24"/>
              </w:rPr>
              <w:t>Thanh tra tỉnh</w:t>
            </w:r>
          </w:p>
        </w:tc>
        <w:tc>
          <w:tcPr>
            <w:tcW w:w="4735" w:type="dxa"/>
          </w:tcPr>
          <w:p w:rsidR="001D1E2B" w:rsidRPr="00BA5B9F" w:rsidRDefault="001D1E2B" w:rsidP="001D1E2B">
            <w:pPr>
              <w:rPr>
                <w:sz w:val="24"/>
                <w:szCs w:val="24"/>
              </w:rPr>
            </w:pPr>
          </w:p>
        </w:tc>
        <w:tc>
          <w:tcPr>
            <w:tcW w:w="4053" w:type="dxa"/>
            <w:vAlign w:val="center"/>
          </w:tcPr>
          <w:p w:rsidR="001D1E2B" w:rsidRPr="00BA5B9F" w:rsidRDefault="001D1E2B" w:rsidP="001D1E2B">
            <w:pPr>
              <w:rPr>
                <w:b/>
                <w:sz w:val="24"/>
                <w:szCs w:val="24"/>
              </w:rPr>
            </w:pP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p>
        </w:tc>
        <w:tc>
          <w:tcPr>
            <w:tcW w:w="3827" w:type="dxa"/>
            <w:vAlign w:val="center"/>
          </w:tcPr>
          <w:p w:rsidR="001D1E2B" w:rsidRPr="00BA5B9F" w:rsidRDefault="001D1E2B" w:rsidP="001D1E2B">
            <w:pPr>
              <w:jc w:val="center"/>
              <w:rPr>
                <w:b/>
                <w:sz w:val="24"/>
                <w:szCs w:val="24"/>
              </w:rPr>
            </w:pPr>
          </w:p>
        </w:tc>
        <w:tc>
          <w:tcPr>
            <w:tcW w:w="4735" w:type="dxa"/>
          </w:tcPr>
          <w:p w:rsidR="001D1E2B" w:rsidRPr="00BA5B9F" w:rsidRDefault="00B11ABA" w:rsidP="00B11ABA">
            <w:pPr>
              <w:pStyle w:val="NormalWeb"/>
              <w:widowControl w:val="0"/>
              <w:spacing w:before="120" w:beforeAutospacing="0" w:after="0" w:afterAutospacing="0"/>
              <w:jc w:val="both"/>
            </w:pPr>
            <w:r w:rsidRPr="00BA5B9F">
              <w:rPr>
                <w:spacing w:val="-4"/>
                <w:position w:val="2"/>
                <w:shd w:val="clear" w:color="auto" w:fill="FFFFFF"/>
                <w:lang w:val="nl-NL"/>
              </w:rPr>
              <w:t xml:space="preserve">- Đối với phần căn cứ pháp lý của dự thảo Quyết định của </w:t>
            </w:r>
            <w:r w:rsidRPr="00BA5B9F">
              <w:rPr>
                <w:spacing w:val="-4"/>
              </w:rPr>
              <w:t>Ủy ban nhân dân</w:t>
            </w:r>
            <w:r w:rsidRPr="00BA5B9F">
              <w:rPr>
                <w:spacing w:val="-4"/>
                <w:position w:val="2"/>
                <w:shd w:val="clear" w:color="auto" w:fill="FFFFFF"/>
                <w:lang w:val="nl-NL"/>
              </w:rPr>
              <w:t xml:space="preserve"> tỉnh: </w:t>
            </w:r>
            <w:r w:rsidRPr="00BA5B9F">
              <w:rPr>
                <w:spacing w:val="-4"/>
                <w:lang w:val="nl-NL"/>
              </w:rPr>
              <w:t>Căn cứ Quyết định số 155/2025/QĐ-TTg của Thủ tướng Chính phủ quy định tiêu chuẩn, định mức sử dụng trụ sở làm việc, cơ sở hoạt động sự nghiệp đề nghị sửa thành</w:t>
            </w:r>
            <w:r w:rsidRPr="00BA5B9F">
              <w:rPr>
                <w:i/>
                <w:spacing w:val="-4"/>
                <w:lang w:val="nl-NL"/>
              </w:rPr>
              <w:t xml:space="preserve">“Căn cứ </w:t>
            </w:r>
            <w:r w:rsidRPr="00BA5B9F">
              <w:rPr>
                <w:i/>
                <w:spacing w:val="-4"/>
                <w:shd w:val="clear" w:color="auto" w:fill="FFFFFF"/>
              </w:rPr>
              <w:t>Nghị định số 155/2025/NĐ-</w:t>
            </w:r>
            <w:r w:rsidRPr="00BA5B9F">
              <w:rPr>
                <w:i/>
                <w:spacing w:val="-4"/>
                <w:shd w:val="clear" w:color="auto" w:fill="FFFFFF"/>
              </w:rPr>
              <w:lastRenderedPageBreak/>
              <w:t>CP của Chính phủ ngày 16/6/2025</w:t>
            </w:r>
            <w:r w:rsidRPr="00BA5B9F">
              <w:rPr>
                <w:i/>
                <w:spacing w:val="-4"/>
                <w:lang w:val="nl-NL"/>
              </w:rPr>
              <w:t xml:space="preserve"> quy định tiêu chuẩn, định mức sử dụng trụ sở làm việc, cơ sở hoạt động sự nghiệp.”</w:t>
            </w:r>
          </w:p>
        </w:tc>
        <w:tc>
          <w:tcPr>
            <w:tcW w:w="4053" w:type="dxa"/>
            <w:vAlign w:val="center"/>
          </w:tcPr>
          <w:p w:rsidR="001D1E2B" w:rsidRPr="00BA5B9F" w:rsidRDefault="006C7877" w:rsidP="001D1E2B">
            <w:pPr>
              <w:rPr>
                <w:b/>
                <w:sz w:val="24"/>
                <w:szCs w:val="24"/>
              </w:rPr>
            </w:pPr>
            <w:r w:rsidRPr="00BA5B9F">
              <w:rPr>
                <w:sz w:val="24"/>
                <w:szCs w:val="24"/>
              </w:rPr>
              <w:lastRenderedPageBreak/>
              <w:t>Sở Tài chính đã tiếp thu, chỉnh sửa</w:t>
            </w: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p>
        </w:tc>
        <w:tc>
          <w:tcPr>
            <w:tcW w:w="3827" w:type="dxa"/>
            <w:vAlign w:val="center"/>
          </w:tcPr>
          <w:p w:rsidR="001D1E2B" w:rsidRPr="00BA5B9F" w:rsidRDefault="001D1E2B" w:rsidP="001D1E2B">
            <w:pPr>
              <w:jc w:val="center"/>
              <w:rPr>
                <w:b/>
                <w:sz w:val="24"/>
                <w:szCs w:val="24"/>
              </w:rPr>
            </w:pPr>
          </w:p>
        </w:tc>
        <w:tc>
          <w:tcPr>
            <w:tcW w:w="4735" w:type="dxa"/>
          </w:tcPr>
          <w:p w:rsidR="001D1E2B" w:rsidRPr="00BA5B9F" w:rsidRDefault="00B11ABA" w:rsidP="006C7877">
            <w:pPr>
              <w:pStyle w:val="NormalWeb"/>
              <w:widowControl w:val="0"/>
              <w:spacing w:before="120" w:beforeAutospacing="0" w:after="0" w:afterAutospacing="0"/>
              <w:jc w:val="both"/>
            </w:pPr>
            <w:r w:rsidRPr="00BA5B9F">
              <w:rPr>
                <w:spacing w:val="-4"/>
                <w:lang w:val="en-US"/>
              </w:rPr>
              <w:t xml:space="preserve">- Tại Điều 1, dự thảo Quyết định của </w:t>
            </w:r>
            <w:r w:rsidRPr="00BA5B9F">
              <w:rPr>
                <w:spacing w:val="-4"/>
              </w:rPr>
              <w:t>Ủy ban nhân dân</w:t>
            </w:r>
            <w:r w:rsidRPr="00BA5B9F">
              <w:rPr>
                <w:spacing w:val="-4"/>
                <w:lang w:val="en-US"/>
              </w:rPr>
              <w:t xml:space="preserve"> tỉnh “</w:t>
            </w:r>
            <w:r w:rsidRPr="00BA5B9F">
              <w:rPr>
                <w:spacing w:val="-4"/>
              </w:rPr>
              <w:t>Ban hành tiêu chuẩn, định mức sử dụng diện tích chuyên dùng của các cơ quan, tổ chức quy định tại điểm d khoản 2 Điều 7, diện tích chuyên dùng của đơn vị sự nghiệp công lập quy định tại điểm đ khoản 2 Điều 11</w:t>
            </w:r>
            <w:r w:rsidRPr="00BA5B9F">
              <w:rPr>
                <w:spacing w:val="-4"/>
                <w:lang w:val="en-US"/>
              </w:rPr>
              <w:t xml:space="preserve">.” đề nghị sửa thành </w:t>
            </w:r>
            <w:r w:rsidRPr="00BA5B9F">
              <w:rPr>
                <w:i/>
                <w:spacing w:val="-4"/>
                <w:lang w:val="en-US"/>
              </w:rPr>
              <w:t>“</w:t>
            </w:r>
            <w:r w:rsidRPr="00BA5B9F">
              <w:rPr>
                <w:i/>
                <w:spacing w:val="-4"/>
              </w:rPr>
              <w:t>Ban hành tiêu chuẩn, định mức sử dụng diện tích chuyên dùng của các cơ quan, tổ chức quy định tại điểm d khoản 2 Điều 7,</w:t>
            </w:r>
            <w:r w:rsidRPr="00BA5B9F">
              <w:rPr>
                <w:i/>
                <w:spacing w:val="-4"/>
                <w:shd w:val="clear" w:color="auto" w:fill="FFFFFF"/>
              </w:rPr>
              <w:t xml:space="preserve"> </w:t>
            </w:r>
            <w:r w:rsidRPr="00BA5B9F">
              <w:rPr>
                <w:b/>
                <w:i/>
                <w:spacing w:val="-4"/>
                <w:shd w:val="clear" w:color="auto" w:fill="FFFFFF"/>
              </w:rPr>
              <w:t>Nghị định số 155/2025/NĐ-CP</w:t>
            </w:r>
            <w:r w:rsidRPr="00BA5B9F">
              <w:rPr>
                <w:b/>
                <w:i/>
                <w:spacing w:val="-4"/>
                <w:shd w:val="clear" w:color="auto" w:fill="FFFFFF"/>
                <w:lang w:val="en-US"/>
              </w:rPr>
              <w:t xml:space="preserve"> ngày 16/6/2025</w:t>
            </w:r>
            <w:r w:rsidRPr="00BA5B9F">
              <w:rPr>
                <w:b/>
                <w:i/>
                <w:spacing w:val="-4"/>
                <w:shd w:val="clear" w:color="auto" w:fill="FFFFFF"/>
              </w:rPr>
              <w:t xml:space="preserve"> của Chính phủ</w:t>
            </w:r>
            <w:r w:rsidRPr="00BA5B9F">
              <w:rPr>
                <w:i/>
                <w:spacing w:val="-4"/>
                <w:shd w:val="clear" w:color="auto" w:fill="FFFFFF"/>
                <w:lang w:val="en-US"/>
              </w:rPr>
              <w:t>;</w:t>
            </w:r>
            <w:r w:rsidRPr="00BA5B9F">
              <w:rPr>
                <w:i/>
                <w:spacing w:val="-4"/>
              </w:rPr>
              <w:t xml:space="preserve"> diện tích chuyên dùng của đơn vị sự nghiệp công lập quy định tại điểm đ khoản 2 Điều 11</w:t>
            </w:r>
            <w:r w:rsidRPr="00BA5B9F">
              <w:rPr>
                <w:i/>
                <w:spacing w:val="-4"/>
                <w:lang w:val="en-US"/>
              </w:rPr>
              <w:t xml:space="preserve">, </w:t>
            </w:r>
            <w:r w:rsidRPr="00BA5B9F">
              <w:rPr>
                <w:b/>
                <w:i/>
                <w:spacing w:val="-4"/>
                <w:shd w:val="clear" w:color="auto" w:fill="FFFFFF"/>
              </w:rPr>
              <w:t xml:space="preserve">Nghị định số 155/2025/NĐ-CP </w:t>
            </w:r>
            <w:r w:rsidRPr="00BA5B9F">
              <w:rPr>
                <w:b/>
                <w:i/>
                <w:spacing w:val="-4"/>
                <w:shd w:val="clear" w:color="auto" w:fill="FFFFFF"/>
                <w:lang w:val="en-US"/>
              </w:rPr>
              <w:t>ngày 16/6/2025</w:t>
            </w:r>
            <w:r w:rsidRPr="00BA5B9F">
              <w:rPr>
                <w:b/>
                <w:i/>
                <w:spacing w:val="-4"/>
                <w:shd w:val="clear" w:color="auto" w:fill="FFFFFF"/>
              </w:rPr>
              <w:t xml:space="preserve"> của Chính phủ</w:t>
            </w:r>
            <w:r w:rsidRPr="00BA5B9F">
              <w:rPr>
                <w:b/>
                <w:i/>
                <w:spacing w:val="-4"/>
                <w:shd w:val="clear" w:color="auto" w:fill="FFFFFF"/>
                <w:lang w:val="en-US"/>
              </w:rPr>
              <w:t>”.</w:t>
            </w:r>
          </w:p>
        </w:tc>
        <w:tc>
          <w:tcPr>
            <w:tcW w:w="4053" w:type="dxa"/>
            <w:vAlign w:val="center"/>
          </w:tcPr>
          <w:p w:rsidR="001D1E2B" w:rsidRPr="00BA5B9F" w:rsidRDefault="006C7877" w:rsidP="006C7877">
            <w:pPr>
              <w:jc w:val="both"/>
              <w:rPr>
                <w:sz w:val="24"/>
                <w:szCs w:val="24"/>
              </w:rPr>
            </w:pPr>
            <w:r w:rsidRPr="00BA5B9F">
              <w:rPr>
                <w:sz w:val="24"/>
                <w:szCs w:val="24"/>
              </w:rPr>
              <w:t>Sở Tài chính đã dự thảo viết ngắn gọn, không lặp đi lặp lại tên Nghị định trong cùng 01 khổ văn bản, đề nghị giữ nguyên nh</w:t>
            </w:r>
            <w:r w:rsidR="00320D51" w:rsidRPr="00BA5B9F">
              <w:rPr>
                <w:sz w:val="24"/>
                <w:szCs w:val="24"/>
              </w:rPr>
              <w:t>ư</w:t>
            </w:r>
            <w:r w:rsidRPr="00BA5B9F">
              <w:rPr>
                <w:sz w:val="24"/>
                <w:szCs w:val="24"/>
              </w:rPr>
              <w:t xml:space="preserve"> dự thảo </w:t>
            </w: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p>
        </w:tc>
        <w:tc>
          <w:tcPr>
            <w:tcW w:w="3827" w:type="dxa"/>
            <w:vAlign w:val="center"/>
          </w:tcPr>
          <w:p w:rsidR="001D1E2B" w:rsidRPr="00BA5B9F" w:rsidRDefault="003054FC" w:rsidP="001D1E2B">
            <w:pPr>
              <w:jc w:val="center"/>
              <w:rPr>
                <w:sz w:val="24"/>
                <w:szCs w:val="24"/>
              </w:rPr>
            </w:pPr>
            <w:r w:rsidRPr="00BA5B9F">
              <w:rPr>
                <w:sz w:val="24"/>
                <w:szCs w:val="24"/>
              </w:rPr>
              <w:t>Phường Tam Thanh</w:t>
            </w:r>
          </w:p>
        </w:tc>
        <w:tc>
          <w:tcPr>
            <w:tcW w:w="4735" w:type="dxa"/>
          </w:tcPr>
          <w:p w:rsidR="001D1E2B" w:rsidRPr="00BA5B9F" w:rsidRDefault="001D1E2B" w:rsidP="001D1E2B">
            <w:pPr>
              <w:rPr>
                <w:sz w:val="24"/>
                <w:szCs w:val="24"/>
              </w:rPr>
            </w:pPr>
          </w:p>
        </w:tc>
        <w:tc>
          <w:tcPr>
            <w:tcW w:w="4053" w:type="dxa"/>
            <w:vAlign w:val="center"/>
          </w:tcPr>
          <w:p w:rsidR="001D1E2B" w:rsidRPr="00BA5B9F" w:rsidRDefault="001D1E2B" w:rsidP="001D1E2B">
            <w:pPr>
              <w:rPr>
                <w:b/>
                <w:sz w:val="24"/>
                <w:szCs w:val="24"/>
              </w:rPr>
            </w:pP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p>
        </w:tc>
        <w:tc>
          <w:tcPr>
            <w:tcW w:w="3827" w:type="dxa"/>
            <w:vAlign w:val="center"/>
          </w:tcPr>
          <w:p w:rsidR="001D1E2B" w:rsidRPr="00BA5B9F" w:rsidRDefault="001D1E2B" w:rsidP="001D1E2B">
            <w:pPr>
              <w:jc w:val="center"/>
              <w:rPr>
                <w:b/>
                <w:sz w:val="24"/>
                <w:szCs w:val="24"/>
              </w:rPr>
            </w:pPr>
          </w:p>
        </w:tc>
        <w:tc>
          <w:tcPr>
            <w:tcW w:w="4735" w:type="dxa"/>
          </w:tcPr>
          <w:p w:rsidR="003054FC" w:rsidRPr="00BA5B9F" w:rsidRDefault="003054FC" w:rsidP="00201B4A">
            <w:pPr>
              <w:ind w:firstLine="720"/>
              <w:jc w:val="both"/>
              <w:rPr>
                <w:b/>
                <w:sz w:val="24"/>
                <w:szCs w:val="24"/>
              </w:rPr>
            </w:pPr>
            <w:r w:rsidRPr="00BA5B9F">
              <w:rPr>
                <w:b/>
                <w:sz w:val="24"/>
                <w:szCs w:val="24"/>
              </w:rPr>
              <w:t>1. Dự thảo Tờ trình và Phụ lục kèm theo Tờ trình của Sở Tài chính</w:t>
            </w:r>
          </w:p>
          <w:p w:rsidR="003054FC" w:rsidRPr="00BA5B9F" w:rsidRDefault="003054FC" w:rsidP="00201B4A">
            <w:pPr>
              <w:ind w:firstLine="720"/>
              <w:jc w:val="both"/>
              <w:rPr>
                <w:iCs/>
                <w:sz w:val="24"/>
                <w:szCs w:val="24"/>
                <w:lang w:val="nl-NL"/>
              </w:rPr>
            </w:pPr>
            <w:r w:rsidRPr="00BA5B9F">
              <w:rPr>
                <w:spacing w:val="-4"/>
                <w:sz w:val="24"/>
                <w:szCs w:val="24"/>
              </w:rPr>
              <w:t>UBND phường Tam Thanh cơ bản nhất trí với nội dung của dự thảo. Tuy nhiên, phần trình bày thể thức trong Tờ trình, đề nghị chỉnh sửa cụm từ “</w:t>
            </w:r>
            <w:r w:rsidRPr="00BA5B9F">
              <w:rPr>
                <w:iCs/>
                <w:sz w:val="24"/>
                <w:szCs w:val="24"/>
                <w:lang w:val="nl-NL"/>
              </w:rPr>
              <w:t xml:space="preserve">Ủy ban thường vụ Quốc hội” thành “Ủy ban Thường vụ Quốc hội”. </w:t>
            </w:r>
          </w:p>
          <w:p w:rsidR="003054FC" w:rsidRPr="00BA5B9F" w:rsidRDefault="003054FC" w:rsidP="00201B4A">
            <w:pPr>
              <w:ind w:firstLine="720"/>
              <w:jc w:val="both"/>
              <w:rPr>
                <w:rFonts w:ascii="Times New Roman Bold" w:hAnsi="Times New Roman Bold"/>
                <w:b/>
                <w:iCs/>
                <w:spacing w:val="-20"/>
                <w:sz w:val="24"/>
                <w:szCs w:val="24"/>
                <w:lang w:val="nl-NL"/>
              </w:rPr>
            </w:pPr>
            <w:r w:rsidRPr="00BA5B9F">
              <w:rPr>
                <w:b/>
                <w:iCs/>
                <w:sz w:val="24"/>
                <w:szCs w:val="24"/>
                <w:lang w:val="nl-NL"/>
              </w:rPr>
              <w:t xml:space="preserve">2. Dự thảo Quyết định và Phụ lục kèm theo Quyết định </w:t>
            </w:r>
            <w:r w:rsidRPr="00BA5B9F">
              <w:rPr>
                <w:rFonts w:ascii="Times New Roman Bold" w:hAnsi="Times New Roman Bold"/>
                <w:b/>
                <w:iCs/>
                <w:spacing w:val="-20"/>
                <w:sz w:val="24"/>
                <w:szCs w:val="24"/>
                <w:lang w:val="nl-NL"/>
              </w:rPr>
              <w:t>của UBND tỉnh</w:t>
            </w:r>
          </w:p>
          <w:p w:rsidR="003054FC" w:rsidRPr="00BA5B9F" w:rsidRDefault="003054FC" w:rsidP="00201B4A">
            <w:pPr>
              <w:ind w:firstLine="720"/>
              <w:jc w:val="both"/>
              <w:rPr>
                <w:iCs/>
                <w:sz w:val="24"/>
                <w:szCs w:val="24"/>
                <w:lang w:val="nl-NL"/>
              </w:rPr>
            </w:pPr>
            <w:r w:rsidRPr="00BA5B9F">
              <w:rPr>
                <w:iCs/>
                <w:sz w:val="24"/>
                <w:szCs w:val="24"/>
                <w:lang w:val="nl-NL"/>
              </w:rPr>
              <w:t xml:space="preserve">- Phần căn cứ của dự thảo Quyết định: </w:t>
            </w:r>
          </w:p>
          <w:p w:rsidR="003054FC" w:rsidRPr="00BA5B9F" w:rsidRDefault="003054FC" w:rsidP="00201B4A">
            <w:pPr>
              <w:ind w:firstLine="720"/>
              <w:jc w:val="both"/>
              <w:rPr>
                <w:bCs/>
                <w:sz w:val="24"/>
                <w:szCs w:val="24"/>
              </w:rPr>
            </w:pPr>
            <w:r w:rsidRPr="00BA5B9F">
              <w:rPr>
                <w:bCs/>
                <w:sz w:val="24"/>
                <w:szCs w:val="24"/>
              </w:rPr>
              <w:t xml:space="preserve">+ Đề nghị điều chỉnh cách viết căn cứ </w:t>
            </w:r>
            <w:r w:rsidRPr="00BA5B9F">
              <w:rPr>
                <w:bCs/>
                <w:sz w:val="24"/>
                <w:szCs w:val="24"/>
              </w:rPr>
              <w:lastRenderedPageBreak/>
              <w:t xml:space="preserve">các Luật: </w:t>
            </w:r>
          </w:p>
          <w:p w:rsidR="003054FC" w:rsidRPr="00BA5B9F" w:rsidRDefault="003054FC" w:rsidP="00201B4A">
            <w:pPr>
              <w:ind w:firstLine="720"/>
              <w:jc w:val="both"/>
              <w:rPr>
                <w:i/>
                <w:spacing w:val="-6"/>
                <w:sz w:val="24"/>
                <w:szCs w:val="24"/>
                <w:lang w:val="pt-BR"/>
              </w:rPr>
            </w:pPr>
            <w:r w:rsidRPr="00BA5B9F">
              <w:rPr>
                <w:bCs/>
                <w:sz w:val="24"/>
                <w:szCs w:val="24"/>
              </w:rPr>
              <w:t>“</w:t>
            </w:r>
            <w:r w:rsidRPr="00BA5B9F">
              <w:rPr>
                <w:i/>
                <w:spacing w:val="-6"/>
                <w:sz w:val="24"/>
                <w:szCs w:val="24"/>
                <w:lang w:val="pt-BR"/>
              </w:rPr>
              <w:t xml:space="preserve">Luật Tổ chức chính quyền địa phương số 72/2025/QH15” sửa thành “Luật Tổ chức chính quyền địa phương ngày 16/6/2025”; </w:t>
            </w:r>
          </w:p>
          <w:p w:rsidR="003054FC" w:rsidRPr="00BA5B9F" w:rsidRDefault="003054FC" w:rsidP="00201B4A">
            <w:pPr>
              <w:ind w:firstLine="720"/>
              <w:jc w:val="both"/>
              <w:rPr>
                <w:i/>
                <w:sz w:val="24"/>
                <w:szCs w:val="24"/>
                <w:shd w:val="clear" w:color="auto" w:fill="FFFFFF"/>
              </w:rPr>
            </w:pPr>
            <w:r w:rsidRPr="00BA5B9F">
              <w:rPr>
                <w:i/>
                <w:spacing w:val="-6"/>
                <w:sz w:val="24"/>
                <w:szCs w:val="24"/>
                <w:lang w:val="pt-BR"/>
              </w:rPr>
              <w:t>“</w:t>
            </w:r>
            <w:r w:rsidRPr="00BA5B9F">
              <w:rPr>
                <w:i/>
                <w:sz w:val="24"/>
                <w:szCs w:val="24"/>
                <w:lang w:val="vi-VN"/>
              </w:rPr>
              <w:t xml:space="preserve">Luật Quản lý, sử dụng tài sản công </w:t>
            </w:r>
            <w:r w:rsidRPr="00BA5B9F">
              <w:rPr>
                <w:i/>
                <w:sz w:val="24"/>
                <w:szCs w:val="24"/>
              </w:rPr>
              <w:t xml:space="preserve">số </w:t>
            </w:r>
            <w:r w:rsidRPr="00BA5B9F">
              <w:rPr>
                <w:i/>
                <w:sz w:val="24"/>
                <w:szCs w:val="24"/>
                <w:shd w:val="clear" w:color="auto" w:fill="FFFFFF"/>
              </w:rPr>
              <w:t>15/2017/QH14” sửa thành “</w:t>
            </w:r>
            <w:r w:rsidRPr="00BA5B9F">
              <w:rPr>
                <w:i/>
                <w:sz w:val="24"/>
                <w:szCs w:val="24"/>
                <w:lang w:val="vi-VN"/>
              </w:rPr>
              <w:t xml:space="preserve">Luật Quản lý, sử dụng tài sản công </w:t>
            </w:r>
            <w:r w:rsidRPr="00BA5B9F">
              <w:rPr>
                <w:i/>
                <w:sz w:val="24"/>
                <w:szCs w:val="24"/>
              </w:rPr>
              <w:t>ngày 21/6/2017</w:t>
            </w:r>
            <w:r w:rsidRPr="00BA5B9F">
              <w:rPr>
                <w:i/>
                <w:sz w:val="24"/>
                <w:szCs w:val="24"/>
                <w:shd w:val="clear" w:color="auto" w:fill="FFFFFF"/>
              </w:rPr>
              <w:t>”;</w:t>
            </w:r>
          </w:p>
          <w:p w:rsidR="003054FC" w:rsidRPr="00BA5B9F" w:rsidRDefault="003054FC" w:rsidP="00201B4A">
            <w:pPr>
              <w:ind w:firstLine="720"/>
              <w:jc w:val="both"/>
              <w:rPr>
                <w:i/>
                <w:sz w:val="24"/>
                <w:szCs w:val="24"/>
                <w:lang w:val="nl-NL"/>
              </w:rPr>
            </w:pPr>
            <w:r w:rsidRPr="00BA5B9F">
              <w:rPr>
                <w:iCs/>
                <w:sz w:val="24"/>
                <w:szCs w:val="24"/>
                <w:lang w:val="nl-NL"/>
              </w:rPr>
              <w:t>“</w:t>
            </w:r>
            <w:r w:rsidRPr="00BA5B9F">
              <w:rPr>
                <w:i/>
                <w:sz w:val="24"/>
                <w:szCs w:val="24"/>
                <w:lang w:val="nl-NL"/>
              </w:rPr>
              <w:t>Luật Sửa đổi, bổ sung một số điều của Luật Chứng khoán, Luật Kế toán, Luật Kiểm toán độc lập, Luật Ngân sách nhà nước, Luật Quản lý, sử dụng tài sản công, Luật Quản lý thuế, Luật Dự trữ quốc gia, Luật Thuế thu nhập cá nhân; Luật Xử lý vi phạm hành chính số 56/2024/QH15” sửa thành “Luật Sửa đổi, bổ sung một số điều của Luật Chứng khoán, Luật Kế toán, Luật Kiểm toán độc lập, Luật Ngân sách nhà nước, Luật Quản lý, sử dụng tài sản công, Luật Quản lý thuế, Luật Dự trữ quốc gia, Luật Thuế thu nhập cá nhân; Luật Xử lý vi phạm hành chính ngày 29/11/2024”;</w:t>
            </w:r>
          </w:p>
          <w:p w:rsidR="003054FC" w:rsidRPr="00BA5B9F" w:rsidRDefault="003054FC" w:rsidP="00201B4A">
            <w:pPr>
              <w:ind w:firstLine="720"/>
              <w:jc w:val="both"/>
              <w:rPr>
                <w:iCs/>
                <w:sz w:val="24"/>
                <w:szCs w:val="24"/>
                <w:lang w:val="nl-NL"/>
              </w:rPr>
            </w:pPr>
            <w:r w:rsidRPr="00BA5B9F">
              <w:rPr>
                <w:iCs/>
                <w:sz w:val="24"/>
                <w:szCs w:val="24"/>
                <w:lang w:val="nl-NL"/>
              </w:rPr>
              <w:t>“</w:t>
            </w:r>
            <w:r w:rsidRPr="00BA5B9F">
              <w:rPr>
                <w:i/>
                <w:sz w:val="24"/>
                <w:szCs w:val="24"/>
                <w:lang w:val="nl-NL"/>
              </w:rPr>
              <w:t xml:space="preserve">Luật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 số 90/2025/QH15” sửa thành “Luật Sửa đổi, bổ sung một số điều của Luật Đấu thầu, Luật Đầu tư theo phương thức đối tác công tư, Luật </w:t>
            </w:r>
            <w:r w:rsidRPr="00BA5B9F">
              <w:rPr>
                <w:i/>
                <w:sz w:val="24"/>
                <w:szCs w:val="24"/>
                <w:lang w:val="nl-NL"/>
              </w:rPr>
              <w:lastRenderedPageBreak/>
              <w:t>Hải quan, Luật Thuế giá trị gia tăng, Luật Thuế xuất khẩu, thuế nhập khẩu, Luật Đầu tư, Luật Đầu tư công, Luật Quản lý, sử dụng tài sản công ngày 25/6/2025”;</w:t>
            </w:r>
          </w:p>
          <w:p w:rsidR="003054FC" w:rsidRPr="00BA5B9F" w:rsidRDefault="003054FC" w:rsidP="00201B4A">
            <w:pPr>
              <w:jc w:val="both"/>
              <w:rPr>
                <w:iCs/>
                <w:sz w:val="24"/>
                <w:szCs w:val="24"/>
                <w:lang w:val="nl-NL"/>
              </w:rPr>
            </w:pPr>
            <w:r w:rsidRPr="00BA5B9F">
              <w:rPr>
                <w:spacing w:val="-4"/>
                <w:sz w:val="24"/>
                <w:szCs w:val="24"/>
              </w:rPr>
              <w:t xml:space="preserve">(Theo quy định tại Mẫu số 20, ban hành kèm theo </w:t>
            </w:r>
            <w:r w:rsidRPr="00BA5B9F">
              <w:rPr>
                <w:iCs/>
                <w:sz w:val="24"/>
                <w:szCs w:val="24"/>
                <w:lang w:val="nl-NL"/>
              </w:rPr>
              <w:t>Nghị định số 78/2025/NĐ-CP ngày 01/4/2025 của Chính phủ)</w:t>
            </w:r>
          </w:p>
          <w:p w:rsidR="003054FC" w:rsidRPr="00BA5B9F" w:rsidRDefault="003054FC" w:rsidP="00201B4A">
            <w:pPr>
              <w:pStyle w:val="Heading3"/>
              <w:widowControl w:val="0"/>
              <w:spacing w:before="0" w:beforeAutospacing="0" w:after="0" w:afterAutospacing="0"/>
              <w:jc w:val="both"/>
              <w:outlineLvl w:val="2"/>
              <w:rPr>
                <w:b w:val="0"/>
                <w:i/>
                <w:sz w:val="24"/>
                <w:szCs w:val="24"/>
                <w:lang w:val="en-US"/>
              </w:rPr>
            </w:pPr>
            <w:r w:rsidRPr="00BA5B9F">
              <w:rPr>
                <w:spacing w:val="-4"/>
                <w:sz w:val="24"/>
                <w:szCs w:val="24"/>
              </w:rPr>
              <w:t xml:space="preserve">- Phụ lục I: </w:t>
            </w:r>
            <w:r w:rsidRPr="00BA5B9F">
              <w:rPr>
                <w:b w:val="0"/>
                <w:spacing w:val="-4"/>
                <w:sz w:val="24"/>
                <w:szCs w:val="24"/>
              </w:rPr>
              <w:t>đề nghị chỉnh sửa dòng</w:t>
            </w:r>
            <w:r w:rsidRPr="00BA5B9F">
              <w:rPr>
                <w:spacing w:val="-4"/>
                <w:sz w:val="24"/>
                <w:szCs w:val="24"/>
              </w:rPr>
              <w:t xml:space="preserve"> </w:t>
            </w:r>
            <w:r w:rsidRPr="00BA5B9F">
              <w:rPr>
                <w:b w:val="0"/>
                <w:i/>
                <w:spacing w:val="-4"/>
                <w:sz w:val="24"/>
                <w:szCs w:val="24"/>
              </w:rPr>
              <w:t>(</w:t>
            </w:r>
            <w:r w:rsidRPr="00BA5B9F">
              <w:rPr>
                <w:b w:val="0"/>
                <w:i/>
                <w:sz w:val="24"/>
                <w:szCs w:val="24"/>
              </w:rPr>
              <w:t xml:space="preserve">Ban hành kèm theo </w:t>
            </w:r>
            <w:r w:rsidRPr="00BA5B9F">
              <w:rPr>
                <w:b w:val="0"/>
                <w:i/>
                <w:sz w:val="24"/>
                <w:szCs w:val="24"/>
                <w:lang w:val="en-US"/>
              </w:rPr>
              <w:t xml:space="preserve">Tờ trình số:   </w:t>
            </w:r>
            <w:r w:rsidRPr="00BA5B9F">
              <w:rPr>
                <w:b w:val="0"/>
                <w:i/>
                <w:sz w:val="24"/>
                <w:szCs w:val="24"/>
              </w:rPr>
              <w:t>/</w:t>
            </w:r>
            <w:r w:rsidRPr="00BA5B9F">
              <w:rPr>
                <w:b w:val="0"/>
                <w:i/>
                <w:sz w:val="24"/>
                <w:szCs w:val="24"/>
                <w:lang w:val="en-US"/>
              </w:rPr>
              <w:t>TTr-STC</w:t>
            </w:r>
            <w:r w:rsidRPr="00BA5B9F">
              <w:rPr>
                <w:b w:val="0"/>
                <w:i/>
                <w:sz w:val="24"/>
                <w:szCs w:val="24"/>
              </w:rPr>
              <w:t xml:space="preserve"> ngày </w:t>
            </w:r>
            <w:r w:rsidRPr="00BA5B9F">
              <w:rPr>
                <w:b w:val="0"/>
                <w:i/>
                <w:sz w:val="24"/>
                <w:szCs w:val="24"/>
                <w:lang w:val="en-US"/>
              </w:rPr>
              <w:t xml:space="preserve">    tháng      năm 2025</w:t>
            </w:r>
            <w:r w:rsidRPr="00BA5B9F">
              <w:rPr>
                <w:b w:val="0"/>
                <w:i/>
                <w:sz w:val="24"/>
                <w:szCs w:val="24"/>
              </w:rPr>
              <w:t xml:space="preserve"> của </w:t>
            </w:r>
            <w:r w:rsidRPr="00BA5B9F">
              <w:rPr>
                <w:b w:val="0"/>
                <w:i/>
                <w:sz w:val="24"/>
                <w:szCs w:val="24"/>
                <w:lang w:val="en-US"/>
              </w:rPr>
              <w:t>Sở Tài chính tỉnh Lạng Sơn) thành (</w:t>
            </w:r>
            <w:r w:rsidRPr="00BA5B9F">
              <w:rPr>
                <w:b w:val="0"/>
                <w:i/>
                <w:sz w:val="24"/>
                <w:szCs w:val="24"/>
              </w:rPr>
              <w:t xml:space="preserve">Ban hành kèm theo </w:t>
            </w:r>
            <w:r w:rsidRPr="00BA5B9F">
              <w:rPr>
                <w:b w:val="0"/>
                <w:i/>
                <w:sz w:val="24"/>
                <w:szCs w:val="24"/>
                <w:lang w:val="en-US"/>
              </w:rPr>
              <w:t xml:space="preserve">Quyết định số:   </w:t>
            </w:r>
            <w:r w:rsidRPr="00BA5B9F">
              <w:rPr>
                <w:b w:val="0"/>
                <w:i/>
                <w:sz w:val="24"/>
                <w:szCs w:val="24"/>
              </w:rPr>
              <w:t>/</w:t>
            </w:r>
            <w:r w:rsidRPr="00BA5B9F">
              <w:rPr>
                <w:b w:val="0"/>
                <w:i/>
                <w:sz w:val="24"/>
                <w:szCs w:val="24"/>
                <w:lang w:val="en-US"/>
              </w:rPr>
              <w:t>QĐ-UBND</w:t>
            </w:r>
            <w:r w:rsidRPr="00BA5B9F">
              <w:rPr>
                <w:b w:val="0"/>
                <w:i/>
                <w:sz w:val="24"/>
                <w:szCs w:val="24"/>
              </w:rPr>
              <w:t xml:space="preserve"> ngày </w:t>
            </w:r>
            <w:r w:rsidRPr="00BA5B9F">
              <w:rPr>
                <w:b w:val="0"/>
                <w:i/>
                <w:sz w:val="24"/>
                <w:szCs w:val="24"/>
                <w:lang w:val="en-US"/>
              </w:rPr>
              <w:t xml:space="preserve">    tháng      năm 2025</w:t>
            </w:r>
            <w:r w:rsidRPr="00BA5B9F">
              <w:rPr>
                <w:b w:val="0"/>
                <w:i/>
                <w:sz w:val="24"/>
                <w:szCs w:val="24"/>
              </w:rPr>
              <w:t xml:space="preserve"> của </w:t>
            </w:r>
            <w:r w:rsidRPr="00BA5B9F">
              <w:rPr>
                <w:b w:val="0"/>
                <w:i/>
                <w:sz w:val="24"/>
                <w:szCs w:val="24"/>
                <w:lang w:val="en-US"/>
              </w:rPr>
              <w:t>Ủy ban nhân dân tỉnh Lạng Sơn).</w:t>
            </w:r>
          </w:p>
          <w:p w:rsidR="001D1E2B" w:rsidRPr="00BA5B9F" w:rsidRDefault="003054FC" w:rsidP="00201B4A">
            <w:pPr>
              <w:jc w:val="both"/>
              <w:rPr>
                <w:sz w:val="24"/>
                <w:szCs w:val="24"/>
              </w:rPr>
            </w:pPr>
            <w:r w:rsidRPr="00BA5B9F">
              <w:rPr>
                <w:spacing w:val="-4"/>
                <w:sz w:val="24"/>
                <w:szCs w:val="24"/>
              </w:rPr>
              <w:t xml:space="preserve">- Phụ lục II: </w:t>
            </w:r>
            <w:r w:rsidRPr="00BA5B9F">
              <w:rPr>
                <w:b/>
                <w:spacing w:val="-4"/>
                <w:sz w:val="24"/>
                <w:szCs w:val="24"/>
              </w:rPr>
              <w:t>đề nghị chỉnh sửa lỗi chính tả dòng</w:t>
            </w:r>
            <w:r w:rsidRPr="00BA5B9F">
              <w:rPr>
                <w:spacing w:val="-4"/>
                <w:sz w:val="24"/>
                <w:szCs w:val="24"/>
              </w:rPr>
              <w:t xml:space="preserve"> </w:t>
            </w:r>
            <w:r w:rsidRPr="00BA5B9F">
              <w:rPr>
                <w:b/>
                <w:i/>
                <w:spacing w:val="-4"/>
                <w:sz w:val="24"/>
                <w:szCs w:val="24"/>
              </w:rPr>
              <w:t>(</w:t>
            </w:r>
            <w:r w:rsidRPr="00BA5B9F">
              <w:rPr>
                <w:b/>
                <w:i/>
                <w:sz w:val="24"/>
                <w:szCs w:val="24"/>
              </w:rPr>
              <w:t>Ban hành kèm theo Quyets định số:   /QĐ-UBND ngày     tháng      năm 2025 của Ủy ban nhân dân tỉnh Lạng Sơn) thành (Ban hành kèm theo Quyết định số:   /QĐ-UBND ngày     tháng      năm 2025 của Ủy ban nhân dân tỉnh Lạng Sơn).</w:t>
            </w:r>
          </w:p>
        </w:tc>
        <w:tc>
          <w:tcPr>
            <w:tcW w:w="4053" w:type="dxa"/>
            <w:vAlign w:val="center"/>
          </w:tcPr>
          <w:p w:rsidR="001D1E2B" w:rsidRPr="00BA5B9F" w:rsidRDefault="003054FC" w:rsidP="001D1E2B">
            <w:pPr>
              <w:rPr>
                <w:b/>
                <w:sz w:val="24"/>
                <w:szCs w:val="24"/>
              </w:rPr>
            </w:pPr>
            <w:r w:rsidRPr="00BA5B9F">
              <w:rPr>
                <w:sz w:val="24"/>
                <w:szCs w:val="24"/>
              </w:rPr>
              <w:lastRenderedPageBreak/>
              <w:t>Sở Tài chính đã tiếp thu, chỉnh sửa</w:t>
            </w:r>
          </w:p>
        </w:tc>
      </w:tr>
      <w:tr w:rsidR="001D1E2B" w:rsidRPr="00BA5B9F" w:rsidTr="001958CA">
        <w:trPr>
          <w:gridAfter w:val="3"/>
          <w:wAfter w:w="12159" w:type="dxa"/>
        </w:trPr>
        <w:tc>
          <w:tcPr>
            <w:tcW w:w="2802" w:type="dxa"/>
            <w:vAlign w:val="center"/>
          </w:tcPr>
          <w:p w:rsidR="001D1E2B" w:rsidRPr="00BA5B9F" w:rsidRDefault="001D1E2B" w:rsidP="001D1E2B">
            <w:pPr>
              <w:jc w:val="center"/>
              <w:rPr>
                <w:b/>
                <w:sz w:val="24"/>
                <w:szCs w:val="24"/>
              </w:rPr>
            </w:pPr>
            <w:r w:rsidRPr="00BA5B9F">
              <w:rPr>
                <w:b/>
                <w:sz w:val="24"/>
                <w:szCs w:val="24"/>
              </w:rPr>
              <w:lastRenderedPageBreak/>
              <w:t>II</w:t>
            </w:r>
          </w:p>
        </w:tc>
        <w:tc>
          <w:tcPr>
            <w:tcW w:w="3827" w:type="dxa"/>
            <w:vAlign w:val="center"/>
          </w:tcPr>
          <w:p w:rsidR="001D1E2B" w:rsidRPr="00BA5B9F" w:rsidRDefault="001D1E2B" w:rsidP="001D1E2B">
            <w:pPr>
              <w:jc w:val="center"/>
              <w:rPr>
                <w:b/>
                <w:sz w:val="24"/>
                <w:szCs w:val="24"/>
              </w:rPr>
            </w:pPr>
            <w:r w:rsidRPr="00BA5B9F">
              <w:rPr>
                <w:b/>
                <w:sz w:val="24"/>
                <w:szCs w:val="24"/>
              </w:rPr>
              <w:t>NHẤT TRÍ NHƯ DỰ THẢO</w:t>
            </w:r>
          </w:p>
        </w:tc>
        <w:tc>
          <w:tcPr>
            <w:tcW w:w="4735" w:type="dxa"/>
          </w:tcPr>
          <w:p w:rsidR="001D1E2B" w:rsidRPr="00BA5B9F" w:rsidRDefault="001D1E2B" w:rsidP="001D1E2B">
            <w:pPr>
              <w:rPr>
                <w:sz w:val="24"/>
                <w:szCs w:val="24"/>
              </w:rPr>
            </w:pPr>
          </w:p>
        </w:tc>
        <w:tc>
          <w:tcPr>
            <w:tcW w:w="4053" w:type="dxa"/>
            <w:vAlign w:val="center"/>
          </w:tcPr>
          <w:p w:rsidR="001D1E2B" w:rsidRPr="00BA5B9F" w:rsidRDefault="001D1E2B" w:rsidP="001D1E2B">
            <w:pPr>
              <w:rPr>
                <w:b/>
                <w:sz w:val="24"/>
                <w:szCs w:val="24"/>
              </w:rPr>
            </w:pPr>
          </w:p>
        </w:tc>
      </w:tr>
      <w:tr w:rsidR="001D1E2B" w:rsidRPr="00BA5B9F" w:rsidTr="001958CA">
        <w:trPr>
          <w:gridAfter w:val="3"/>
          <w:wAfter w:w="12159" w:type="dxa"/>
        </w:trPr>
        <w:tc>
          <w:tcPr>
            <w:tcW w:w="2802" w:type="dxa"/>
            <w:vAlign w:val="center"/>
          </w:tcPr>
          <w:p w:rsidR="001D1E2B" w:rsidRPr="00BA5B9F" w:rsidRDefault="001D1E2B" w:rsidP="001D1E2B">
            <w:pPr>
              <w:rPr>
                <w:b/>
                <w:sz w:val="24"/>
                <w:szCs w:val="24"/>
              </w:rPr>
            </w:pPr>
          </w:p>
        </w:tc>
        <w:tc>
          <w:tcPr>
            <w:tcW w:w="3827" w:type="dxa"/>
            <w:vAlign w:val="center"/>
          </w:tcPr>
          <w:p w:rsidR="001D1E2B" w:rsidRPr="00BA5B9F" w:rsidRDefault="001D1E2B" w:rsidP="001D1E2B">
            <w:pPr>
              <w:jc w:val="both"/>
              <w:rPr>
                <w:sz w:val="24"/>
                <w:szCs w:val="24"/>
              </w:rPr>
            </w:pPr>
            <w:r w:rsidRPr="00BA5B9F">
              <w:rPr>
                <w:sz w:val="24"/>
                <w:szCs w:val="24"/>
              </w:rPr>
              <w:t xml:space="preserve"> - Văn phòng Tỉnh ủy, Trung tâm xúc tiến Đầu tư, Thương mại và Du lịch, Sở Ngoại vụ, ban QLKKTCK Đồng Đăng - Lạ</w:t>
            </w:r>
            <w:r w:rsidR="00E454AB">
              <w:rPr>
                <w:sz w:val="24"/>
                <w:szCs w:val="24"/>
              </w:rPr>
              <w:t>ng Sơn; Báo và Đài PTTH, Sở Dân tộc và Tôn giáo, Liên minh Hợp tác xã.</w:t>
            </w:r>
          </w:p>
          <w:p w:rsidR="001D1E2B" w:rsidRPr="00BA5B9F" w:rsidRDefault="001D1E2B" w:rsidP="008452A8">
            <w:pPr>
              <w:jc w:val="both"/>
              <w:rPr>
                <w:sz w:val="24"/>
                <w:szCs w:val="24"/>
              </w:rPr>
            </w:pPr>
            <w:r w:rsidRPr="00BA5B9F">
              <w:rPr>
                <w:sz w:val="24"/>
                <w:szCs w:val="24"/>
              </w:rPr>
              <w:t xml:space="preserve"> - Các xã, phường: Đình Lập, Quan Sơn, Hội Hoan, Vân Nham, Cao Lộc, </w:t>
            </w:r>
            <w:r w:rsidRPr="00BA5B9F">
              <w:rPr>
                <w:sz w:val="24"/>
                <w:szCs w:val="24"/>
              </w:rPr>
              <w:lastRenderedPageBreak/>
              <w:t>Ba Sơn, Lợi Bác, Thụy Hùng, Chiến Thắng, Na Sầm, Văn Quan, Tràng Định, Kỳ Lừa, Đồng Đăng, Tân Tiến, Kiên Mộc, Thiện Tân, Hồng Phong, Bình Gia, Chi Lăng</w:t>
            </w:r>
            <w:bookmarkStart w:id="0" w:name="_GoBack"/>
            <w:bookmarkEnd w:id="0"/>
            <w:r w:rsidRPr="00BA5B9F">
              <w:rPr>
                <w:sz w:val="24"/>
                <w:szCs w:val="24"/>
              </w:rPr>
              <w:t>, Cai Kinh, Bằng Mạc, Hữ</w:t>
            </w:r>
            <w:r w:rsidR="00E454AB">
              <w:rPr>
                <w:sz w:val="24"/>
                <w:szCs w:val="24"/>
              </w:rPr>
              <w:t>u Lũng, Nhân Lý, Ph</w:t>
            </w:r>
            <w:r w:rsidR="008452A8">
              <w:rPr>
                <w:sz w:val="24"/>
                <w:szCs w:val="24"/>
              </w:rPr>
              <w:t>ường</w:t>
            </w:r>
            <w:r w:rsidR="00E454AB">
              <w:rPr>
                <w:sz w:val="24"/>
                <w:szCs w:val="24"/>
              </w:rPr>
              <w:t xml:space="preserve"> Hoàng V</w:t>
            </w:r>
            <w:r w:rsidR="008452A8">
              <w:rPr>
                <w:sz w:val="24"/>
                <w:szCs w:val="24"/>
              </w:rPr>
              <w:t>ă</w:t>
            </w:r>
            <w:r w:rsidR="00E454AB">
              <w:rPr>
                <w:sz w:val="24"/>
                <w:szCs w:val="24"/>
              </w:rPr>
              <w:t>n Thu, Tân Văn, Khánh Khê, Vu Lễ, Thái Bình,…</w:t>
            </w:r>
          </w:p>
        </w:tc>
        <w:tc>
          <w:tcPr>
            <w:tcW w:w="4735" w:type="dxa"/>
          </w:tcPr>
          <w:p w:rsidR="001D1E2B" w:rsidRPr="00BA5B9F" w:rsidRDefault="001D1E2B" w:rsidP="001D1E2B">
            <w:pPr>
              <w:rPr>
                <w:sz w:val="24"/>
                <w:szCs w:val="24"/>
              </w:rPr>
            </w:pPr>
          </w:p>
        </w:tc>
        <w:tc>
          <w:tcPr>
            <w:tcW w:w="4053" w:type="dxa"/>
            <w:vAlign w:val="center"/>
          </w:tcPr>
          <w:p w:rsidR="001D1E2B" w:rsidRPr="00BA5B9F" w:rsidRDefault="001D1E2B" w:rsidP="001D1E2B">
            <w:pPr>
              <w:rPr>
                <w:b/>
                <w:sz w:val="24"/>
                <w:szCs w:val="24"/>
              </w:rPr>
            </w:pPr>
          </w:p>
        </w:tc>
      </w:tr>
    </w:tbl>
    <w:p w:rsidR="003073E9" w:rsidRPr="00BA5B9F" w:rsidRDefault="003073E9" w:rsidP="003073E9">
      <w:pPr>
        <w:jc w:val="center"/>
        <w:rPr>
          <w:sz w:val="24"/>
          <w:szCs w:val="24"/>
        </w:rPr>
      </w:pPr>
    </w:p>
    <w:sectPr w:rsidR="003073E9" w:rsidRPr="00BA5B9F" w:rsidSect="009C5D3E">
      <w:headerReference w:type="default" r:id="rId8"/>
      <w:pgSz w:w="16834" w:h="11909" w:orient="landscape" w:code="9"/>
      <w:pgMar w:top="1701" w:right="1134" w:bottom="1134" w:left="1134" w:header="720" w:footer="24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F69" w:rsidRDefault="00686F69" w:rsidP="000B04FE">
      <w:pPr>
        <w:spacing w:after="0" w:line="240" w:lineRule="auto"/>
      </w:pPr>
      <w:r>
        <w:separator/>
      </w:r>
    </w:p>
  </w:endnote>
  <w:endnote w:type="continuationSeparator" w:id="0">
    <w:p w:rsidR="00686F69" w:rsidRDefault="00686F69" w:rsidP="000B0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F69" w:rsidRDefault="00686F69" w:rsidP="000B04FE">
      <w:pPr>
        <w:spacing w:after="0" w:line="240" w:lineRule="auto"/>
      </w:pPr>
      <w:r>
        <w:separator/>
      </w:r>
    </w:p>
  </w:footnote>
  <w:footnote w:type="continuationSeparator" w:id="0">
    <w:p w:rsidR="00686F69" w:rsidRDefault="00686F69" w:rsidP="000B04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2964"/>
      <w:docPartObj>
        <w:docPartGallery w:val="Page Numbers (Top of Page)"/>
        <w:docPartUnique/>
      </w:docPartObj>
    </w:sdtPr>
    <w:sdtEndPr>
      <w:rPr>
        <w:noProof/>
      </w:rPr>
    </w:sdtEndPr>
    <w:sdtContent>
      <w:p w:rsidR="004D4978" w:rsidRDefault="004D4978">
        <w:pPr>
          <w:pStyle w:val="Header"/>
          <w:jc w:val="center"/>
        </w:pPr>
        <w:r>
          <w:fldChar w:fldCharType="begin"/>
        </w:r>
        <w:r>
          <w:instrText xml:space="preserve"> PAGE   \* MERGEFORMAT </w:instrText>
        </w:r>
        <w:r>
          <w:fldChar w:fldCharType="separate"/>
        </w:r>
        <w:r w:rsidR="008452A8">
          <w:rPr>
            <w:noProof/>
          </w:rPr>
          <w:t>14</w:t>
        </w:r>
        <w:r>
          <w:rPr>
            <w:noProof/>
          </w:rPr>
          <w:fldChar w:fldCharType="end"/>
        </w:r>
      </w:p>
    </w:sdtContent>
  </w:sdt>
  <w:p w:rsidR="004D4978" w:rsidRDefault="004D49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96078"/>
    <w:multiLevelType w:val="hybridMultilevel"/>
    <w:tmpl w:val="5F48D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C08A1"/>
    <w:multiLevelType w:val="hybridMultilevel"/>
    <w:tmpl w:val="A08EE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71981"/>
    <w:multiLevelType w:val="hybridMultilevel"/>
    <w:tmpl w:val="021EA2FE"/>
    <w:lvl w:ilvl="0" w:tplc="4A54C5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34A660E"/>
    <w:multiLevelType w:val="hybridMultilevel"/>
    <w:tmpl w:val="81CCFAE8"/>
    <w:lvl w:ilvl="0" w:tplc="C93C7A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CB7B4E"/>
    <w:multiLevelType w:val="hybridMultilevel"/>
    <w:tmpl w:val="B158F33A"/>
    <w:lvl w:ilvl="0" w:tplc="FE48C7C6">
      <w:numFmt w:val="bullet"/>
      <w:lvlText w:val="-"/>
      <w:lvlJc w:val="left"/>
      <w:pPr>
        <w:ind w:left="720" w:hanging="360"/>
      </w:pPr>
      <w:rPr>
        <w:rFonts w:ascii="Times New Roman" w:eastAsiaTheme="minorHAns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3E9"/>
    <w:rsid w:val="00003531"/>
    <w:rsid w:val="00006B2C"/>
    <w:rsid w:val="00012F56"/>
    <w:rsid w:val="0003099A"/>
    <w:rsid w:val="000359EF"/>
    <w:rsid w:val="00047605"/>
    <w:rsid w:val="00051C63"/>
    <w:rsid w:val="000722A8"/>
    <w:rsid w:val="000A05B9"/>
    <w:rsid w:val="000B04FE"/>
    <w:rsid w:val="000B358D"/>
    <w:rsid w:val="000C6176"/>
    <w:rsid w:val="000D0FCA"/>
    <w:rsid w:val="000E04C2"/>
    <w:rsid w:val="000E1469"/>
    <w:rsid w:val="000E41E0"/>
    <w:rsid w:val="00103FF2"/>
    <w:rsid w:val="001246D2"/>
    <w:rsid w:val="00184CB3"/>
    <w:rsid w:val="001908C6"/>
    <w:rsid w:val="001933DB"/>
    <w:rsid w:val="00194F52"/>
    <w:rsid w:val="00195764"/>
    <w:rsid w:val="001958CA"/>
    <w:rsid w:val="00195D9D"/>
    <w:rsid w:val="001B5022"/>
    <w:rsid w:val="001B742F"/>
    <w:rsid w:val="001B7D4E"/>
    <w:rsid w:val="001D1E2B"/>
    <w:rsid w:val="001F7A18"/>
    <w:rsid w:val="00201B4A"/>
    <w:rsid w:val="002035D4"/>
    <w:rsid w:val="0023524E"/>
    <w:rsid w:val="00254DBC"/>
    <w:rsid w:val="002562B2"/>
    <w:rsid w:val="00257B66"/>
    <w:rsid w:val="00262E59"/>
    <w:rsid w:val="002A5560"/>
    <w:rsid w:val="002A5CD1"/>
    <w:rsid w:val="002B5517"/>
    <w:rsid w:val="002D20F3"/>
    <w:rsid w:val="002D3A7F"/>
    <w:rsid w:val="002F18D3"/>
    <w:rsid w:val="002F4B54"/>
    <w:rsid w:val="003054FC"/>
    <w:rsid w:val="003073E9"/>
    <w:rsid w:val="00315C14"/>
    <w:rsid w:val="00320D51"/>
    <w:rsid w:val="00346989"/>
    <w:rsid w:val="00354492"/>
    <w:rsid w:val="00372042"/>
    <w:rsid w:val="0038782F"/>
    <w:rsid w:val="00391705"/>
    <w:rsid w:val="003A3538"/>
    <w:rsid w:val="003B1458"/>
    <w:rsid w:val="003B47CE"/>
    <w:rsid w:val="003C63F0"/>
    <w:rsid w:val="003D0FF3"/>
    <w:rsid w:val="003D42BC"/>
    <w:rsid w:val="003D5DBA"/>
    <w:rsid w:val="0041539B"/>
    <w:rsid w:val="00417D71"/>
    <w:rsid w:val="00426886"/>
    <w:rsid w:val="004350A2"/>
    <w:rsid w:val="00446B59"/>
    <w:rsid w:val="00485B3A"/>
    <w:rsid w:val="004921F9"/>
    <w:rsid w:val="004B3A01"/>
    <w:rsid w:val="004C0678"/>
    <w:rsid w:val="004C6CF5"/>
    <w:rsid w:val="004D2258"/>
    <w:rsid w:val="004D4978"/>
    <w:rsid w:val="00505A13"/>
    <w:rsid w:val="00525A2A"/>
    <w:rsid w:val="0053006E"/>
    <w:rsid w:val="005403DA"/>
    <w:rsid w:val="005C0466"/>
    <w:rsid w:val="005D59ED"/>
    <w:rsid w:val="005E4746"/>
    <w:rsid w:val="005F62F2"/>
    <w:rsid w:val="00616016"/>
    <w:rsid w:val="00640118"/>
    <w:rsid w:val="00675A90"/>
    <w:rsid w:val="00686F69"/>
    <w:rsid w:val="00696008"/>
    <w:rsid w:val="006B0B01"/>
    <w:rsid w:val="006C29D6"/>
    <w:rsid w:val="006C7877"/>
    <w:rsid w:val="006E6B8D"/>
    <w:rsid w:val="006F4025"/>
    <w:rsid w:val="006F48D6"/>
    <w:rsid w:val="0070053D"/>
    <w:rsid w:val="00707190"/>
    <w:rsid w:val="00711230"/>
    <w:rsid w:val="007211C1"/>
    <w:rsid w:val="00722928"/>
    <w:rsid w:val="007371E1"/>
    <w:rsid w:val="007508B1"/>
    <w:rsid w:val="007623B9"/>
    <w:rsid w:val="007818A6"/>
    <w:rsid w:val="007E42E9"/>
    <w:rsid w:val="007E7339"/>
    <w:rsid w:val="007F021F"/>
    <w:rsid w:val="008315D0"/>
    <w:rsid w:val="0084444D"/>
    <w:rsid w:val="008452A8"/>
    <w:rsid w:val="00850621"/>
    <w:rsid w:val="0086077E"/>
    <w:rsid w:val="00873771"/>
    <w:rsid w:val="00890AC7"/>
    <w:rsid w:val="008969B3"/>
    <w:rsid w:val="008A10EA"/>
    <w:rsid w:val="008E05B8"/>
    <w:rsid w:val="008F44B9"/>
    <w:rsid w:val="009121D3"/>
    <w:rsid w:val="009128F7"/>
    <w:rsid w:val="00917C79"/>
    <w:rsid w:val="009215C9"/>
    <w:rsid w:val="00925470"/>
    <w:rsid w:val="009315BB"/>
    <w:rsid w:val="00931829"/>
    <w:rsid w:val="009440E6"/>
    <w:rsid w:val="009927F1"/>
    <w:rsid w:val="009A34ED"/>
    <w:rsid w:val="009B146F"/>
    <w:rsid w:val="009C1090"/>
    <w:rsid w:val="009C5D3E"/>
    <w:rsid w:val="009D3DAE"/>
    <w:rsid w:val="009F6E0D"/>
    <w:rsid w:val="00A21F8C"/>
    <w:rsid w:val="00A25097"/>
    <w:rsid w:val="00A51BD5"/>
    <w:rsid w:val="00A629ED"/>
    <w:rsid w:val="00A838A9"/>
    <w:rsid w:val="00A87AD5"/>
    <w:rsid w:val="00A92C07"/>
    <w:rsid w:val="00A9500F"/>
    <w:rsid w:val="00AB4F6B"/>
    <w:rsid w:val="00AC1A95"/>
    <w:rsid w:val="00AC3C2D"/>
    <w:rsid w:val="00AC442F"/>
    <w:rsid w:val="00AE06F2"/>
    <w:rsid w:val="00AE785F"/>
    <w:rsid w:val="00AF10CC"/>
    <w:rsid w:val="00AF3489"/>
    <w:rsid w:val="00B03E1C"/>
    <w:rsid w:val="00B11ABA"/>
    <w:rsid w:val="00B17996"/>
    <w:rsid w:val="00B20AA9"/>
    <w:rsid w:val="00B20C97"/>
    <w:rsid w:val="00B32737"/>
    <w:rsid w:val="00B455C7"/>
    <w:rsid w:val="00B76952"/>
    <w:rsid w:val="00B819AB"/>
    <w:rsid w:val="00BA5B9F"/>
    <w:rsid w:val="00BB4F7C"/>
    <w:rsid w:val="00BB6C14"/>
    <w:rsid w:val="00BC08FC"/>
    <w:rsid w:val="00BC3024"/>
    <w:rsid w:val="00BD152C"/>
    <w:rsid w:val="00BD3E78"/>
    <w:rsid w:val="00BE17E7"/>
    <w:rsid w:val="00BE5664"/>
    <w:rsid w:val="00BF130F"/>
    <w:rsid w:val="00BF672B"/>
    <w:rsid w:val="00C0294C"/>
    <w:rsid w:val="00C47D28"/>
    <w:rsid w:val="00C506E7"/>
    <w:rsid w:val="00C86CD1"/>
    <w:rsid w:val="00CB4EFF"/>
    <w:rsid w:val="00CF433A"/>
    <w:rsid w:val="00CF669B"/>
    <w:rsid w:val="00D00F43"/>
    <w:rsid w:val="00D316BC"/>
    <w:rsid w:val="00D641E1"/>
    <w:rsid w:val="00D76638"/>
    <w:rsid w:val="00D90395"/>
    <w:rsid w:val="00D97BC8"/>
    <w:rsid w:val="00DA784C"/>
    <w:rsid w:val="00DB61EA"/>
    <w:rsid w:val="00DD1CA5"/>
    <w:rsid w:val="00DE7E7A"/>
    <w:rsid w:val="00E0731A"/>
    <w:rsid w:val="00E07A68"/>
    <w:rsid w:val="00E13FFF"/>
    <w:rsid w:val="00E14D2B"/>
    <w:rsid w:val="00E25E22"/>
    <w:rsid w:val="00E301BD"/>
    <w:rsid w:val="00E454AB"/>
    <w:rsid w:val="00E5499D"/>
    <w:rsid w:val="00EA2041"/>
    <w:rsid w:val="00EA5F04"/>
    <w:rsid w:val="00EB6981"/>
    <w:rsid w:val="00EF1041"/>
    <w:rsid w:val="00EF2109"/>
    <w:rsid w:val="00EF367F"/>
    <w:rsid w:val="00F12081"/>
    <w:rsid w:val="00F2786D"/>
    <w:rsid w:val="00F32030"/>
    <w:rsid w:val="00F45E08"/>
    <w:rsid w:val="00F64A2F"/>
    <w:rsid w:val="00F6777B"/>
    <w:rsid w:val="00F7683F"/>
    <w:rsid w:val="00F8728B"/>
    <w:rsid w:val="00FA7314"/>
    <w:rsid w:val="00FB7515"/>
    <w:rsid w:val="00FC7AEC"/>
    <w:rsid w:val="00FE05B5"/>
    <w:rsid w:val="00FE3373"/>
    <w:rsid w:val="00FE5E24"/>
    <w:rsid w:val="00FF7B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1170C"/>
  <w15:docId w15:val="{57961669-D315-41A5-9C4C-F2D8E2F4F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qFormat/>
    <w:rsid w:val="003054FC"/>
    <w:pPr>
      <w:spacing w:before="100" w:beforeAutospacing="1" w:after="100" w:afterAutospacing="1" w:line="240" w:lineRule="auto"/>
      <w:outlineLvl w:val="2"/>
    </w:pPr>
    <w:rPr>
      <w:rFonts w:eastAsia="Times New Roman" w:cs="Times New Roman"/>
      <w:b/>
      <w:bCs/>
      <w:sz w:val="27"/>
      <w:szCs w:val="27"/>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073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75A90"/>
    <w:pPr>
      <w:ind w:left="720"/>
      <w:contextualSpacing/>
    </w:pPr>
  </w:style>
  <w:style w:type="paragraph" w:styleId="Header">
    <w:name w:val="header"/>
    <w:basedOn w:val="Normal"/>
    <w:link w:val="HeaderChar"/>
    <w:uiPriority w:val="99"/>
    <w:unhideWhenUsed/>
    <w:rsid w:val="000B04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04FE"/>
  </w:style>
  <w:style w:type="paragraph" w:styleId="Footer">
    <w:name w:val="footer"/>
    <w:basedOn w:val="Normal"/>
    <w:link w:val="FooterChar"/>
    <w:uiPriority w:val="99"/>
    <w:unhideWhenUsed/>
    <w:rsid w:val="000B04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04FE"/>
  </w:style>
  <w:style w:type="paragraph" w:styleId="NormalWeb">
    <w:name w:val="Normal (Web)"/>
    <w:basedOn w:val="Normal"/>
    <w:unhideWhenUsed/>
    <w:rsid w:val="00B11ABA"/>
    <w:pPr>
      <w:spacing w:before="100" w:beforeAutospacing="1" w:after="100" w:afterAutospacing="1" w:line="240" w:lineRule="auto"/>
    </w:pPr>
    <w:rPr>
      <w:rFonts w:eastAsia="Times New Roman" w:cs="Times New Roman"/>
      <w:sz w:val="24"/>
      <w:szCs w:val="24"/>
      <w:lang w:val="vi-VN" w:eastAsia="vi-VN"/>
    </w:rPr>
  </w:style>
  <w:style w:type="character" w:customStyle="1" w:styleId="Heading3Char">
    <w:name w:val="Heading 3 Char"/>
    <w:basedOn w:val="DefaultParagraphFont"/>
    <w:link w:val="Heading3"/>
    <w:rsid w:val="003054FC"/>
    <w:rPr>
      <w:rFonts w:eastAsia="Times New Roman" w:cs="Times New Roman"/>
      <w:b/>
      <w:bCs/>
      <w:sz w:val="27"/>
      <w:szCs w:val="27"/>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559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635A7-8D57-4239-8B5A-EB1DD7979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2424</Words>
  <Characters>13818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 Nong Van</dc:creator>
  <cp:lastModifiedBy>Hien Nong Van</cp:lastModifiedBy>
  <cp:revision>9</cp:revision>
  <dcterms:created xsi:type="dcterms:W3CDTF">2025-08-13T11:17:00Z</dcterms:created>
  <dcterms:modified xsi:type="dcterms:W3CDTF">2025-08-25T04:11:00Z</dcterms:modified>
</cp:coreProperties>
</file>